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1070C7" w14:paraId="131B86C3" w14:textId="77777777" w:rsidTr="0066392E">
        <w:trPr>
          <w:trHeight w:val="652"/>
          <w:jc w:val="center"/>
        </w:trPr>
        <w:tc>
          <w:tcPr>
            <w:tcW w:w="3335" w:type="dxa"/>
            <w:tcBorders>
              <w:right w:val="single" w:sz="4" w:space="0" w:color="44546A" w:themeColor="text2"/>
            </w:tcBorders>
            <w:shd w:val="clear" w:color="auto" w:fill="1F3864" w:themeFill="accent1" w:themeFillShade="80"/>
          </w:tcPr>
          <w:p w14:paraId="62EF2DC2" w14:textId="77777777" w:rsidR="001070C7" w:rsidRDefault="001070C7" w:rsidP="001070C7">
            <w:pPr>
              <w:jc w:val="center"/>
              <w:rPr>
                <w:rFonts w:cs="Arial"/>
                <w:color w:val="FFFFFF" w:themeColor="background1"/>
                <w:sz w:val="32"/>
                <w:szCs w:val="32"/>
                <w:shd w:val="clear" w:color="auto" w:fill="1F3864" w:themeFill="accent1" w:themeFillShade="80"/>
                <w:lang w:val="en-US"/>
              </w:rPr>
            </w:pPr>
          </w:p>
          <w:p w14:paraId="19EA7EB5" w14:textId="6AE4B48B" w:rsidR="001070C7" w:rsidRPr="00906B87" w:rsidRDefault="001070C7" w:rsidP="001070C7">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B520D2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2D0AE14" w14:textId="77777777" w:rsidR="001070C7" w:rsidRDefault="001070C7" w:rsidP="001070C7">
            <w:pPr>
              <w:jc w:val="center"/>
              <w:rPr>
                <w:rFonts w:cs="Arial"/>
                <w:color w:val="FFFFFF" w:themeColor="background1"/>
                <w:sz w:val="32"/>
                <w:szCs w:val="32"/>
                <w:shd w:val="clear" w:color="auto" w:fill="1F3864" w:themeFill="accent1" w:themeFillShade="80"/>
                <w:lang w:val="en-US"/>
              </w:rPr>
            </w:pPr>
          </w:p>
          <w:p w14:paraId="6B26AC0C" w14:textId="2BA6546E" w:rsidR="00742FA8" w:rsidRDefault="001070C7" w:rsidP="001070C7">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BA4607">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8A0426" w14:paraId="425D15D4" w14:textId="77777777" w:rsidTr="0066392E">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1070C7" w:rsidRDefault="005728A3" w:rsidP="005728A3">
            <w:pPr>
              <w:jc w:val="right"/>
              <w:rPr>
                <w:rFonts w:cstheme="minorHAnsi"/>
                <w:b/>
                <w:bCs/>
                <w:color w:val="002060"/>
                <w:sz w:val="28"/>
                <w:szCs w:val="28"/>
                <w:lang w:val="en-US"/>
              </w:rPr>
            </w:pPr>
            <w:r w:rsidRPr="001070C7">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66392E">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297A305" w:rsidR="006D3771" w:rsidRPr="006D3771" w:rsidRDefault="007D198D" w:rsidP="006D3771">
            <w:pPr>
              <w:jc w:val="center"/>
              <w:rPr>
                <w:sz w:val="32"/>
                <w:szCs w:val="32"/>
                <w:lang w:val="en-US"/>
              </w:rPr>
            </w:pPr>
            <w:r>
              <w:rPr>
                <w:sz w:val="32"/>
                <w:szCs w:val="32"/>
                <w:lang w:val="en-US"/>
              </w:rPr>
              <w:t>Croatia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Default="001D0AE0" w:rsidP="00857FF1">
      <w:pPr>
        <w:pStyle w:val="Default"/>
        <w:rPr>
          <w:color w:val="auto"/>
          <w:sz w:val="22"/>
          <w:szCs w:val="22"/>
          <w:lang w:val="en-US"/>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748985C9" w14:textId="77777777" w:rsidR="003B40E6" w:rsidRDefault="003B40E6"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7EA2943D" w14:textId="116947ED" w:rsidR="001D0AE0" w:rsidRDefault="001D0AE0" w:rsidP="00857FF1">
      <w:pPr>
        <w:pStyle w:val="Default"/>
        <w:rPr>
          <w:color w:val="auto"/>
          <w:sz w:val="22"/>
          <w:szCs w:val="22"/>
          <w:lang w:val="en-US"/>
        </w:rPr>
      </w:pPr>
    </w:p>
    <w:p w14:paraId="0EF8FC95" w14:textId="265D1041" w:rsidR="001D0AE0" w:rsidRDefault="001D0AE0" w:rsidP="00857FF1">
      <w:pPr>
        <w:pStyle w:val="Default"/>
        <w:rPr>
          <w:color w:val="auto"/>
          <w:sz w:val="22"/>
          <w:szCs w:val="22"/>
          <w:lang w:val="en-US"/>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36230C4" w:rsidR="004A628B" w:rsidRDefault="004A628B" w:rsidP="004A628B">
      <w:pPr>
        <w:pStyle w:val="Default"/>
        <w:ind w:left="1080"/>
        <w:rPr>
          <w:color w:val="auto"/>
          <w:sz w:val="22"/>
          <w:szCs w:val="22"/>
          <w:lang w:val="en-US"/>
        </w:rPr>
      </w:pPr>
    </w:p>
    <w:p w14:paraId="69AB7CAD" w14:textId="77777777" w:rsidR="00CA2812" w:rsidRPr="00AE79BB" w:rsidRDefault="00CA2812" w:rsidP="00CA2812">
      <w:pPr>
        <w:rPr>
          <w:lang w:val="en-GB"/>
        </w:rPr>
      </w:pPr>
      <w:r w:rsidRPr="00D770C4">
        <w:rPr>
          <w:highlight w:val="yellow"/>
          <w:lang w:val="en-GB"/>
        </w:rPr>
        <w:t>CEPEJ</w:t>
      </w:r>
      <w:r w:rsidRPr="00AE79BB">
        <w:rPr>
          <w:lang w:val="en-GB"/>
        </w:rPr>
        <w:t xml:space="preserve"> </w:t>
      </w:r>
    </w:p>
    <w:p w14:paraId="72DADE26" w14:textId="77777777" w:rsidR="00CA2812" w:rsidRPr="00D770C4" w:rsidRDefault="00CA2812" w:rsidP="00CA2812">
      <w:pPr>
        <w:pStyle w:val="Default"/>
        <w:jc w:val="both"/>
        <w:rPr>
          <w:rFonts w:asciiTheme="minorHAnsi" w:hAnsiTheme="minorHAnsi" w:cstheme="minorHAnsi"/>
          <w:color w:val="auto"/>
          <w:sz w:val="20"/>
          <w:szCs w:val="20"/>
          <w:highlight w:val="yellow"/>
          <w:lang w:val="en-US"/>
        </w:rPr>
      </w:pPr>
      <w:r w:rsidRPr="00D770C4">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18947D2" w14:textId="77777777" w:rsidR="00CA2812" w:rsidRPr="00D770C4" w:rsidRDefault="00CA2812" w:rsidP="00CA2812">
      <w:pPr>
        <w:pStyle w:val="NormalWeb"/>
        <w:jc w:val="both"/>
        <w:rPr>
          <w:rFonts w:asciiTheme="minorHAnsi" w:hAnsiTheme="minorHAnsi" w:cstheme="minorHAnsi"/>
          <w:i w:val="0"/>
          <w:iCs w:val="0"/>
          <w:sz w:val="20"/>
          <w:szCs w:val="20"/>
          <w:lang w:val="en-GB"/>
        </w:rPr>
      </w:pPr>
      <w:r w:rsidRPr="00D770C4">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D770C4">
          <w:rPr>
            <w:rStyle w:val="Hyperlink"/>
            <w:rFonts w:asciiTheme="minorHAnsi" w:eastAsiaTheme="majorEastAsia" w:hAnsiTheme="minorHAnsi" w:cstheme="minorHAnsi"/>
            <w:i w:val="0"/>
            <w:iCs w:val="0"/>
            <w:sz w:val="20"/>
            <w:szCs w:val="20"/>
            <w:highlight w:val="yellow"/>
            <w:lang w:val="en-GB"/>
          </w:rPr>
          <w:t>CEPEJ Country profile Croatia Scoreboard</w:t>
        </w:r>
      </w:hyperlink>
      <w:r w:rsidRPr="00D770C4">
        <w:rPr>
          <w:rFonts w:asciiTheme="minorHAnsi" w:hAnsiTheme="minorHAnsi" w:cstheme="minorHAnsi"/>
          <w:i w:val="0"/>
          <w:iCs w:val="0"/>
          <w:sz w:val="20"/>
          <w:szCs w:val="20"/>
          <w:highlight w:val="yellow"/>
          <w:lang w:val="en-GB"/>
        </w:rPr>
        <w:t>.</w:t>
      </w:r>
    </w:p>
    <w:p w14:paraId="1A953269" w14:textId="77777777" w:rsidR="00CA2812" w:rsidRPr="00D770C4" w:rsidRDefault="00CA2812" w:rsidP="00CA2812">
      <w:pPr>
        <w:pStyle w:val="Default"/>
        <w:jc w:val="both"/>
        <w:rPr>
          <w:rFonts w:asciiTheme="minorHAnsi" w:hAnsiTheme="minorHAnsi" w:cstheme="minorHAnsi"/>
          <w:color w:val="auto"/>
          <w:sz w:val="20"/>
          <w:szCs w:val="20"/>
          <w:lang w:val="en-US"/>
        </w:rPr>
      </w:pPr>
      <w:r w:rsidRPr="00D770C4">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D770C4">
          <w:rPr>
            <w:rStyle w:val="Hyperlink"/>
            <w:rFonts w:asciiTheme="minorHAnsi" w:hAnsiTheme="minorHAnsi" w:cstheme="minorHAnsi"/>
            <w:sz w:val="20"/>
            <w:szCs w:val="20"/>
            <w:highlight w:val="yellow"/>
            <w:lang w:val="en-US"/>
          </w:rPr>
          <w:t>christel.schurrer@coe.int</w:t>
        </w:r>
      </w:hyperlink>
      <w:r w:rsidRPr="00D770C4">
        <w:rPr>
          <w:rFonts w:asciiTheme="minorHAnsi" w:hAnsiTheme="minorHAnsi" w:cstheme="minorHAnsi"/>
          <w:color w:val="auto"/>
          <w:sz w:val="20"/>
          <w:szCs w:val="20"/>
          <w:highlight w:val="yellow"/>
          <w:lang w:val="en-US"/>
        </w:rPr>
        <w:t>)  remains at the disposal of European Commission for any question related to these data.</w:t>
      </w:r>
      <w:r w:rsidRPr="00D770C4">
        <w:rPr>
          <w:rFonts w:asciiTheme="minorHAnsi" w:hAnsiTheme="minorHAnsi" w:cstheme="minorHAnsi"/>
          <w:color w:val="auto"/>
          <w:sz w:val="20"/>
          <w:szCs w:val="20"/>
          <w:lang w:val="en-US"/>
        </w:rPr>
        <w:t xml:space="preserve">  </w:t>
      </w:r>
    </w:p>
    <w:p w14:paraId="68F581C7" w14:textId="77777777" w:rsidR="00CA2812" w:rsidRPr="00546B57" w:rsidRDefault="00CA2812" w:rsidP="00CA2812">
      <w:pPr>
        <w:pStyle w:val="Default"/>
        <w:rPr>
          <w:color w:val="auto"/>
          <w:sz w:val="22"/>
          <w:szCs w:val="22"/>
          <w:lang w:val="en-US"/>
        </w:rPr>
      </w:pPr>
    </w:p>
    <w:p w14:paraId="05B5F012" w14:textId="2D672963" w:rsidR="00D770C4" w:rsidRPr="00CA2812" w:rsidRDefault="004A628B" w:rsidP="00D770C4">
      <w:pPr>
        <w:pStyle w:val="Heading2"/>
        <w:numPr>
          <w:ilvl w:val="0"/>
          <w:numId w:val="6"/>
        </w:numPr>
        <w:rPr>
          <w:lang w:val="en-US"/>
        </w:rPr>
      </w:pPr>
      <w:bookmarkStart w:id="1" w:name="_Toc36635810"/>
      <w:r w:rsidRPr="00546B57">
        <w:rPr>
          <w:lang w:val="en-US"/>
        </w:rPr>
        <w:t>Independence</w:t>
      </w:r>
      <w:bookmarkEnd w:id="1"/>
      <w:r w:rsidRPr="00546B57">
        <w:rPr>
          <w:lang w:val="en-US"/>
        </w:rPr>
        <w:t xml:space="preserve"> </w:t>
      </w:r>
    </w:p>
    <w:p w14:paraId="419FAA75" w14:textId="77777777" w:rsidR="00D770C4" w:rsidRDefault="00D770C4" w:rsidP="00A20A92">
      <w:pPr>
        <w:rPr>
          <w:lang w:val="en-US"/>
        </w:rPr>
      </w:pPr>
    </w:p>
    <w:p w14:paraId="28E09426" w14:textId="77777777" w:rsidR="00A20A92" w:rsidRPr="00AE79BB" w:rsidRDefault="00A20A92" w:rsidP="00A20A92">
      <w:pPr>
        <w:rPr>
          <w:lang w:val="en-GB"/>
        </w:rPr>
      </w:pPr>
      <w:r w:rsidRPr="00AE79BB">
        <w:rPr>
          <w:lang w:val="en-GB"/>
        </w:rPr>
        <w:t xml:space="preserve">CEPEJ </w:t>
      </w:r>
    </w:p>
    <w:p w14:paraId="7E597572" w14:textId="77777777" w:rsidR="00A20A92" w:rsidRPr="00AE79BB" w:rsidRDefault="00A20A92" w:rsidP="00A20A92">
      <w:pPr>
        <w:rPr>
          <w:color w:val="0563C1"/>
          <w:u w:val="single"/>
          <w:lang w:val="en-GB" w:eastAsia="fr-FR"/>
        </w:rPr>
      </w:pPr>
      <w:r w:rsidRPr="00AE79BB">
        <w:rPr>
          <w:rFonts w:eastAsia="Times New Roman"/>
          <w:lang w:val="en-GB"/>
        </w:rPr>
        <w:t>CEPEJ – Country profile Croatia - Scoreboard (2019 data) (</w:t>
      </w:r>
      <w:r w:rsidRPr="00AE79BB">
        <w:rPr>
          <w:rFonts w:eastAsia="Times New Roman"/>
          <w:i/>
          <w:iCs/>
          <w:lang w:val="en-GB"/>
        </w:rPr>
        <w:t>content of the link will be available after acceptation of the CEPEJ Study for the Scoreboard by DG-Just</w:t>
      </w:r>
      <w:r w:rsidRPr="00AE79BB">
        <w:rPr>
          <w:rFonts w:eastAsia="Times New Roman"/>
          <w:lang w:val="en-GB"/>
        </w:rPr>
        <w:t>)</w:t>
      </w:r>
    </w:p>
    <w:p w14:paraId="48FB84C9" w14:textId="77777777" w:rsidR="00A20A92" w:rsidRPr="00AE79BB" w:rsidRDefault="00F333F7" w:rsidP="00A20A92">
      <w:pPr>
        <w:rPr>
          <w:color w:val="0563C1"/>
          <w:u w:val="single"/>
          <w:lang w:val="en-GB" w:eastAsia="fr-FR"/>
        </w:rPr>
      </w:pPr>
      <w:hyperlink r:id="rId11" w:history="1">
        <w:r w:rsidR="00A20A92" w:rsidRPr="00AE79BB">
          <w:rPr>
            <w:rStyle w:val="Hyperlink"/>
            <w:lang w:val="en-US" w:eastAsia="fr-FR"/>
          </w:rPr>
          <w:t>CEPEJ Country Profiles Croatia Scoreboard</w:t>
        </w:r>
      </w:hyperlink>
    </w:p>
    <w:p w14:paraId="7421DBEC" w14:textId="77777777" w:rsidR="00A20A92" w:rsidRPr="00AE79BB" w:rsidRDefault="00A20A92" w:rsidP="00A20A92">
      <w:pPr>
        <w:pStyle w:val="ListParagraph"/>
        <w:ind w:left="360"/>
        <w:rPr>
          <w:rFonts w:eastAsia="Times New Roman"/>
          <w:lang w:val="en-US"/>
        </w:rPr>
      </w:pPr>
    </w:p>
    <w:p w14:paraId="51FEE2D2" w14:textId="77777777" w:rsidR="00A20A92" w:rsidRPr="00AE79BB" w:rsidRDefault="00A20A92" w:rsidP="00A20A92">
      <w:pPr>
        <w:rPr>
          <w:lang w:val="en-US"/>
        </w:rPr>
      </w:pPr>
      <w:r w:rsidRPr="00AE79BB">
        <w:rPr>
          <w:rFonts w:eastAsia="Times New Roman"/>
          <w:lang w:val="en-GB"/>
        </w:rPr>
        <w:t>CEPEJ European Judicial Systems Evaluation Report – Evaluation cycle 2018-2020 (2018 data) – Part 2 Country profile Croatia</w:t>
      </w:r>
    </w:p>
    <w:p w14:paraId="3A507652" w14:textId="77777777" w:rsidR="00A20A92" w:rsidRPr="00AE79BB" w:rsidRDefault="00F333F7" w:rsidP="00A20A92">
      <w:pPr>
        <w:rPr>
          <w:lang w:val="en-US"/>
        </w:rPr>
      </w:pPr>
      <w:hyperlink r:id="rId12" w:anchor="!/vizhome/CEPEJ-Countryprofilev1_0EN/CountryProfileA4part1?CountryParam=Croatia" w:history="1">
        <w:r w:rsidR="00A20A92" w:rsidRPr="00AE79BB">
          <w:rPr>
            <w:rStyle w:val="Hyperlink"/>
            <w:lang w:val="en-US"/>
          </w:rPr>
          <w:t>CEPEJ Evaluation Report - Country Profiles - Croatia</w:t>
        </w:r>
      </w:hyperlink>
      <w:r w:rsidR="00A20A92" w:rsidRPr="00AE79BB">
        <w:rPr>
          <w:lang w:val="en-US"/>
        </w:rPr>
        <w:t xml:space="preserve"> </w:t>
      </w:r>
    </w:p>
    <w:p w14:paraId="3BD7EE13" w14:textId="77777777" w:rsidR="00A20A92" w:rsidRPr="00AE79BB" w:rsidRDefault="00A20A92" w:rsidP="00A20A92">
      <w:pPr>
        <w:pStyle w:val="ListParagraph"/>
        <w:ind w:left="360"/>
        <w:rPr>
          <w:lang w:val="en-US"/>
        </w:rPr>
      </w:pPr>
    </w:p>
    <w:p w14:paraId="65D510EA" w14:textId="77777777" w:rsidR="00A20A92" w:rsidRPr="00AE79BB" w:rsidRDefault="00A20A92" w:rsidP="00A20A92">
      <w:pPr>
        <w:rPr>
          <w:rFonts w:eastAsia="Times New Roman"/>
          <w:lang w:val="en-US"/>
        </w:rPr>
      </w:pPr>
      <w:r w:rsidRPr="00AE79BB">
        <w:rPr>
          <w:rFonts w:eastAsia="Times New Roman"/>
          <w:lang w:val="en-GB"/>
        </w:rPr>
        <w:t xml:space="preserve">CEPEJ website – General Country profile Croatia (including answers to the Evaluation Scheme) </w:t>
      </w:r>
    </w:p>
    <w:p w14:paraId="39F6BBD2" w14:textId="77777777" w:rsidR="00A20A92" w:rsidRPr="00AE79BB" w:rsidRDefault="00F333F7" w:rsidP="00A20A92">
      <w:pPr>
        <w:rPr>
          <w:rFonts w:eastAsia="Times New Roman"/>
          <w:lang w:val="en-US"/>
        </w:rPr>
      </w:pPr>
      <w:hyperlink r:id="rId13" w:history="1">
        <w:r w:rsidR="00A20A92" w:rsidRPr="00AE79BB">
          <w:rPr>
            <w:rStyle w:val="Hyperlink"/>
            <w:lang w:val="en-GB"/>
          </w:rPr>
          <w:t xml:space="preserve">General CEPEJ Country profile </w:t>
        </w:r>
      </w:hyperlink>
    </w:p>
    <w:p w14:paraId="499046D3" w14:textId="77777777" w:rsidR="00A20A92" w:rsidRPr="00AE79BB" w:rsidRDefault="00A20A92" w:rsidP="00A20A92">
      <w:pPr>
        <w:pStyle w:val="ListParagraph"/>
        <w:ind w:left="360"/>
        <w:rPr>
          <w:rFonts w:eastAsia="Times New Roman"/>
          <w:lang w:val="en-GB"/>
        </w:rPr>
      </w:pPr>
    </w:p>
    <w:p w14:paraId="3EF9D6D5" w14:textId="77777777" w:rsidR="00A20A92" w:rsidRPr="00AE79BB" w:rsidRDefault="00A20A92" w:rsidP="00A20A92">
      <w:pPr>
        <w:rPr>
          <w:rFonts w:eastAsia="Times New Roman"/>
          <w:lang w:val="en-GB"/>
        </w:rPr>
      </w:pPr>
      <w:r w:rsidRPr="00AE79BB">
        <w:rPr>
          <w:rFonts w:eastAsia="Times New Roman"/>
          <w:lang w:val="en-GB"/>
        </w:rPr>
        <w:t>European Judicial Systems CEPEJ Evaluation Report – Evaluation cycle 2018-2020 (2018 data) – Part 1 Tables, graphs and analysis</w:t>
      </w:r>
    </w:p>
    <w:p w14:paraId="11B37C7A" w14:textId="77777777" w:rsidR="00A20A92" w:rsidRPr="00AE79BB" w:rsidRDefault="00F333F7" w:rsidP="00A20A92">
      <w:pPr>
        <w:rPr>
          <w:rFonts w:eastAsia="Times New Roman"/>
          <w:lang w:val="en-GB"/>
        </w:rPr>
      </w:pPr>
      <w:hyperlink r:id="rId14" w:history="1">
        <w:r w:rsidR="00A20A92" w:rsidRPr="00AE79BB">
          <w:rPr>
            <w:rStyle w:val="Hyperlink"/>
            <w:rFonts w:eastAsia="Times New Roman"/>
            <w:lang w:val="en-GB"/>
          </w:rPr>
          <w:t>CEPEJ Evaluation Report 2020 Part 1</w:t>
        </w:r>
      </w:hyperlink>
    </w:p>
    <w:p w14:paraId="2DBB18A8" w14:textId="77777777" w:rsidR="00A20A92" w:rsidRPr="00AE79BB" w:rsidRDefault="00A20A92" w:rsidP="00A20A92">
      <w:pPr>
        <w:pStyle w:val="ListParagraph"/>
        <w:ind w:left="360"/>
        <w:rPr>
          <w:rFonts w:eastAsia="Times New Roman"/>
          <w:lang w:val="en-GB"/>
        </w:rPr>
      </w:pPr>
    </w:p>
    <w:p w14:paraId="7DADB1AE" w14:textId="77777777" w:rsidR="00A20A92" w:rsidRPr="00AE79BB" w:rsidRDefault="00A20A92" w:rsidP="00A20A92">
      <w:pPr>
        <w:rPr>
          <w:lang w:val="en-GB"/>
        </w:rPr>
      </w:pPr>
      <w:r w:rsidRPr="00AE79BB">
        <w:rPr>
          <w:lang w:val="en-GB"/>
        </w:rPr>
        <w:t xml:space="preserve">CEPEJ Dynamic database of European judicial systems </w:t>
      </w:r>
    </w:p>
    <w:p w14:paraId="7821199D" w14:textId="0B865973" w:rsidR="00A20A92" w:rsidRPr="00A20A92" w:rsidRDefault="00F333F7" w:rsidP="00A20A92">
      <w:pPr>
        <w:rPr>
          <w:lang w:val="en-US"/>
        </w:rPr>
      </w:pPr>
      <w:hyperlink r:id="rId15" w:history="1">
        <w:r w:rsidR="00A20A92" w:rsidRPr="00AE79BB">
          <w:rPr>
            <w:rStyle w:val="Hyperlink"/>
            <w:lang w:val="en-GB"/>
          </w:rPr>
          <w:t>CEPEJ-STAT</w:t>
        </w:r>
      </w:hyperlink>
    </w:p>
    <w:p w14:paraId="5EBB27F8" w14:textId="55062E58"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541B1BC4" w14:textId="77777777" w:rsidR="00AE79BB" w:rsidRPr="00AE79BB" w:rsidRDefault="00AE79BB" w:rsidP="00AE79BB">
      <w:pPr>
        <w:rPr>
          <w:highlight w:val="yellow"/>
          <w:lang w:val="en-US"/>
        </w:rPr>
      </w:pPr>
      <w:r w:rsidRPr="00AE79BB">
        <w:rPr>
          <w:highlight w:val="yellow"/>
          <w:lang w:val="en-US"/>
        </w:rPr>
        <w:t>GRECO</w:t>
      </w:r>
    </w:p>
    <w:p w14:paraId="692CCFD7" w14:textId="3F1F14CA" w:rsidR="00AE79BB" w:rsidRPr="00AE79BB" w:rsidRDefault="00F333F7" w:rsidP="00AE79BB">
      <w:pPr>
        <w:rPr>
          <w:rStyle w:val="Hyperlink"/>
          <w:highlight w:val="yellow"/>
          <w:lang w:val="en-US"/>
        </w:rPr>
      </w:pPr>
      <w:hyperlink r:id="rId16" w:history="1">
        <w:r w:rsidR="00AE79BB" w:rsidRPr="00AE79BB">
          <w:rPr>
            <w:rStyle w:val="Hyperlink"/>
            <w:highlight w:val="yellow"/>
            <w:lang w:val="en-US"/>
          </w:rPr>
          <w:t>Compliance Report</w:t>
        </w:r>
      </w:hyperlink>
    </w:p>
    <w:p w14:paraId="72F7D2CA"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1BDEE5D0" w14:textId="77777777" w:rsidR="00734D8B" w:rsidRDefault="00734D8B" w:rsidP="00734D8B">
      <w:pPr>
        <w:rPr>
          <w:lang w:val="en-US"/>
        </w:rPr>
      </w:pPr>
    </w:p>
    <w:p w14:paraId="43BD645B" w14:textId="17EB79BB" w:rsidR="005B72B9" w:rsidRPr="00AE79BB" w:rsidRDefault="005B72B9" w:rsidP="00734D8B">
      <w:pPr>
        <w:rPr>
          <w:lang w:val="en-US"/>
        </w:rPr>
      </w:pPr>
      <w:r w:rsidRPr="00AE79BB">
        <w:rPr>
          <w:lang w:val="en-US"/>
        </w:rPr>
        <w:t>GRECO</w:t>
      </w:r>
    </w:p>
    <w:p w14:paraId="005C1DA1" w14:textId="53D808B7" w:rsidR="005B72B9" w:rsidRPr="00AE79BB" w:rsidRDefault="00F333F7" w:rsidP="00734D8B">
      <w:pPr>
        <w:rPr>
          <w:lang w:val="en-US"/>
        </w:rPr>
      </w:pPr>
      <w:hyperlink r:id="rId17" w:history="1">
        <w:r w:rsidR="005B72B9" w:rsidRPr="00AE79BB">
          <w:rPr>
            <w:rStyle w:val="Hyperlink"/>
            <w:lang w:val="en-US"/>
          </w:rPr>
          <w:t>https://rm.coe.int/fifth-round-evaluation-report-on-croatia-preventing-corruption-and-pro/16809cff22</w:t>
        </w:r>
      </w:hyperlink>
    </w:p>
    <w:p w14:paraId="344A79D2" w14:textId="04C25040" w:rsidR="005B72B9" w:rsidRPr="00AE79BB" w:rsidRDefault="005B72B9" w:rsidP="00734D8B">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2D8D67EA" w14:textId="2686CBFA" w:rsidR="003B40E6" w:rsidRPr="00AE79BB" w:rsidRDefault="00F333F7" w:rsidP="00734D8B">
      <w:pPr>
        <w:rPr>
          <w:lang w:val="en-US"/>
        </w:rPr>
      </w:pPr>
      <w:hyperlink r:id="rId18" w:history="1">
        <w:r w:rsidR="003B40E6" w:rsidRPr="00AE79BB">
          <w:rPr>
            <w:rStyle w:val="Hyperlink"/>
            <w:lang w:val="en-US"/>
          </w:rPr>
          <w:t>https://rm.coe.int/fourth-evaluation-round-corruption-prevention-in-respect-of-members-of/1680a010c3</w:t>
        </w:r>
      </w:hyperlink>
    </w:p>
    <w:p w14:paraId="33E4B07E" w14:textId="41E8D0ED" w:rsidR="003B40E6" w:rsidRDefault="003B40E6" w:rsidP="00734D8B">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598F5933" w14:textId="77777777" w:rsidR="005B72B9" w:rsidRDefault="005B72B9" w:rsidP="00734D8B">
      <w:pPr>
        <w:rPr>
          <w:lang w:val="en-US"/>
        </w:rPr>
      </w:pPr>
    </w:p>
    <w:p w14:paraId="4AF9EC7C" w14:textId="3CE8C56F" w:rsidR="00734D8B" w:rsidRDefault="00734D8B" w:rsidP="00734D8B">
      <w:pPr>
        <w:rPr>
          <w:lang w:val="en-US"/>
        </w:rPr>
      </w:pPr>
      <w:r>
        <w:rPr>
          <w:lang w:val="en-US"/>
        </w:rPr>
        <w:t>GRECO</w:t>
      </w:r>
    </w:p>
    <w:p w14:paraId="01F6D643" w14:textId="77777777" w:rsidR="007D198D" w:rsidRPr="007D198D" w:rsidRDefault="00F333F7" w:rsidP="007D198D">
      <w:pPr>
        <w:rPr>
          <w:lang w:val="en-US"/>
        </w:rPr>
      </w:pPr>
      <w:hyperlink r:id="rId19" w:history="1">
        <w:r w:rsidR="007D198D" w:rsidRPr="007D198D">
          <w:rPr>
            <w:rStyle w:val="Hyperlink"/>
            <w:lang w:val="en-US"/>
          </w:rPr>
          <w:t>https://www.coe.int/en/web/greco/evaluations/croatia</w:t>
        </w:r>
      </w:hyperlink>
    </w:p>
    <w:p w14:paraId="758666E8" w14:textId="77777777" w:rsidR="007D198D" w:rsidRPr="007D198D" w:rsidRDefault="007D198D" w:rsidP="007D198D">
      <w:pPr>
        <w:rPr>
          <w:lang w:val="en-US"/>
        </w:rPr>
      </w:pPr>
      <w:r w:rsidRPr="007D198D">
        <w:rPr>
          <w:lang w:val="en-US"/>
        </w:rPr>
        <w:lastRenderedPageBreak/>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4026D6AF"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2D06C07B"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38519F1"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3BAAFFF8" w14:textId="77777777" w:rsidR="00AE79BB" w:rsidRPr="00AE79BB" w:rsidRDefault="00AE79BB" w:rsidP="00AE79BB">
      <w:pPr>
        <w:rPr>
          <w:highlight w:val="yellow"/>
          <w:lang w:val="en-US"/>
        </w:rPr>
      </w:pPr>
      <w:r w:rsidRPr="00AE79BB">
        <w:rPr>
          <w:highlight w:val="yellow"/>
          <w:lang w:val="en-US"/>
        </w:rPr>
        <w:t>GRECO</w:t>
      </w:r>
    </w:p>
    <w:p w14:paraId="2A2A90AE" w14:textId="77777777" w:rsidR="00AE79BB" w:rsidRPr="00AE79BB" w:rsidRDefault="00F333F7" w:rsidP="00AE79BB">
      <w:pPr>
        <w:rPr>
          <w:rStyle w:val="Hyperlink"/>
          <w:highlight w:val="yellow"/>
          <w:lang w:val="en-US"/>
        </w:rPr>
      </w:pPr>
      <w:hyperlink r:id="rId20" w:history="1">
        <w:r w:rsidR="00AE79BB" w:rsidRPr="00AE79BB">
          <w:rPr>
            <w:rStyle w:val="Hyperlink"/>
            <w:highlight w:val="yellow"/>
            <w:lang w:val="en-US"/>
          </w:rPr>
          <w:t>Compliance Report</w:t>
        </w:r>
      </w:hyperlink>
    </w:p>
    <w:p w14:paraId="3DFD36E8"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3AB048E5" w14:textId="51B0E4C4" w:rsidR="007D198D" w:rsidRDefault="007D198D" w:rsidP="007D198D">
      <w:pPr>
        <w:rPr>
          <w:lang w:val="en-US"/>
        </w:rPr>
      </w:pPr>
    </w:p>
    <w:p w14:paraId="270F1C46" w14:textId="77777777" w:rsidR="005B72B9" w:rsidRPr="00AE79BB" w:rsidRDefault="005B72B9" w:rsidP="005B72B9">
      <w:pPr>
        <w:rPr>
          <w:lang w:val="en-US"/>
        </w:rPr>
      </w:pPr>
      <w:r w:rsidRPr="00AE79BB">
        <w:rPr>
          <w:lang w:val="en-US"/>
        </w:rPr>
        <w:t>GRECO</w:t>
      </w:r>
    </w:p>
    <w:p w14:paraId="09BC75EF" w14:textId="77777777" w:rsidR="005B72B9" w:rsidRPr="00AE79BB" w:rsidRDefault="00F333F7" w:rsidP="005B72B9">
      <w:pPr>
        <w:rPr>
          <w:lang w:val="en-US"/>
        </w:rPr>
      </w:pPr>
      <w:hyperlink r:id="rId21" w:history="1">
        <w:r w:rsidR="005B72B9" w:rsidRPr="00AE79BB">
          <w:rPr>
            <w:rStyle w:val="Hyperlink"/>
            <w:lang w:val="en-US"/>
          </w:rPr>
          <w:t>https://rm.coe.int/fifth-round-evaluation-report-on-croatia-preventing-corruption-and-pro/16809cff22</w:t>
        </w:r>
      </w:hyperlink>
    </w:p>
    <w:p w14:paraId="1E0516C3" w14:textId="6621A744" w:rsidR="005B72B9" w:rsidRPr="00AE79BB" w:rsidRDefault="005B72B9" w:rsidP="005B72B9">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01D86E79" w14:textId="77777777" w:rsidR="003B40E6" w:rsidRPr="00AE79BB" w:rsidRDefault="00F333F7" w:rsidP="003B40E6">
      <w:pPr>
        <w:rPr>
          <w:lang w:val="en-US"/>
        </w:rPr>
      </w:pPr>
      <w:hyperlink r:id="rId22" w:history="1">
        <w:r w:rsidR="003B40E6" w:rsidRPr="00AE79BB">
          <w:rPr>
            <w:rStyle w:val="Hyperlink"/>
            <w:lang w:val="en-US"/>
          </w:rPr>
          <w:t>https://rm.coe.int/fourth-evaluation-round-corruption-prevention-in-respect-of-members-of/1680a010c3</w:t>
        </w:r>
      </w:hyperlink>
    </w:p>
    <w:p w14:paraId="6712B720"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341AC3DB" w14:textId="77777777" w:rsidR="003B40E6" w:rsidRDefault="003B40E6" w:rsidP="005B72B9">
      <w:pPr>
        <w:rPr>
          <w:lang w:val="en-US"/>
        </w:rPr>
      </w:pPr>
    </w:p>
    <w:p w14:paraId="57C476D1" w14:textId="77777777" w:rsidR="005B72B9" w:rsidRDefault="005B72B9" w:rsidP="007D198D">
      <w:pPr>
        <w:rPr>
          <w:lang w:val="en-US"/>
        </w:rPr>
      </w:pPr>
    </w:p>
    <w:p w14:paraId="17E93FDA" w14:textId="77777777" w:rsidR="007D198D" w:rsidRPr="007D198D" w:rsidRDefault="00F333F7" w:rsidP="007D198D">
      <w:pPr>
        <w:rPr>
          <w:lang w:val="en-US"/>
        </w:rPr>
      </w:pPr>
      <w:hyperlink r:id="rId23" w:history="1">
        <w:r w:rsidR="007D198D" w:rsidRPr="007D198D">
          <w:rPr>
            <w:rStyle w:val="Hyperlink"/>
            <w:lang w:val="en-US"/>
          </w:rPr>
          <w:t>https://www.coe.int/en/web/greco/evaluations/croatia</w:t>
        </w:r>
      </w:hyperlink>
    </w:p>
    <w:p w14:paraId="6A434CAF"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32E1C225"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19E1E6DA"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31B8E2DB" w14:textId="77777777" w:rsidR="00AE79BB" w:rsidRPr="00AE79BB" w:rsidRDefault="00AE79BB" w:rsidP="00AE79BB">
      <w:pPr>
        <w:rPr>
          <w:highlight w:val="yellow"/>
          <w:lang w:val="en-US"/>
        </w:rPr>
      </w:pPr>
      <w:r w:rsidRPr="00AE79BB">
        <w:rPr>
          <w:highlight w:val="yellow"/>
          <w:lang w:val="en-US"/>
        </w:rPr>
        <w:t>GRECO</w:t>
      </w:r>
    </w:p>
    <w:p w14:paraId="1CE3A9FA" w14:textId="77777777" w:rsidR="00AE79BB" w:rsidRPr="00AE79BB" w:rsidRDefault="00F333F7" w:rsidP="00AE79BB">
      <w:pPr>
        <w:rPr>
          <w:rStyle w:val="Hyperlink"/>
          <w:highlight w:val="yellow"/>
          <w:lang w:val="en-US"/>
        </w:rPr>
      </w:pPr>
      <w:hyperlink r:id="rId24" w:history="1">
        <w:r w:rsidR="00AE79BB" w:rsidRPr="00AE79BB">
          <w:rPr>
            <w:rStyle w:val="Hyperlink"/>
            <w:highlight w:val="yellow"/>
            <w:lang w:val="en-US"/>
          </w:rPr>
          <w:t>Compliance Report</w:t>
        </w:r>
      </w:hyperlink>
    </w:p>
    <w:p w14:paraId="64FC9B0F"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21D634EB" w14:textId="77777777" w:rsidR="00AE79BB" w:rsidRDefault="00AE79BB" w:rsidP="005B72B9">
      <w:pPr>
        <w:rPr>
          <w:lang w:val="en-US"/>
        </w:rPr>
      </w:pPr>
    </w:p>
    <w:p w14:paraId="656751FA" w14:textId="2CA06F2F" w:rsidR="005B72B9" w:rsidRPr="00AE79BB" w:rsidRDefault="005B72B9" w:rsidP="005B72B9">
      <w:pPr>
        <w:rPr>
          <w:lang w:val="en-US"/>
        </w:rPr>
      </w:pPr>
      <w:r w:rsidRPr="00AE79BB">
        <w:rPr>
          <w:lang w:val="en-US"/>
        </w:rPr>
        <w:t>GRECO</w:t>
      </w:r>
    </w:p>
    <w:p w14:paraId="47C0DDF4" w14:textId="77777777" w:rsidR="005B72B9" w:rsidRPr="00AE79BB" w:rsidRDefault="00F333F7" w:rsidP="005B72B9">
      <w:pPr>
        <w:rPr>
          <w:lang w:val="en-US"/>
        </w:rPr>
      </w:pPr>
      <w:hyperlink r:id="rId25" w:history="1">
        <w:r w:rsidR="005B72B9" w:rsidRPr="00AE79BB">
          <w:rPr>
            <w:rStyle w:val="Hyperlink"/>
            <w:lang w:val="en-US"/>
          </w:rPr>
          <w:t>https://rm.coe.int/fifth-round-evaluation-report-on-croatia-preventing-corruption-and-pro/16809cff22</w:t>
        </w:r>
      </w:hyperlink>
    </w:p>
    <w:p w14:paraId="4D0FB654" w14:textId="5408360B" w:rsidR="005B72B9" w:rsidRPr="00AE79BB" w:rsidRDefault="005B72B9" w:rsidP="005B72B9">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6EA07E1D" w14:textId="77777777" w:rsidR="003B40E6" w:rsidRPr="00AE79BB" w:rsidRDefault="00F333F7" w:rsidP="003B40E6">
      <w:pPr>
        <w:rPr>
          <w:lang w:val="en-US"/>
        </w:rPr>
      </w:pPr>
      <w:hyperlink r:id="rId26" w:history="1">
        <w:r w:rsidR="003B40E6" w:rsidRPr="00AE79BB">
          <w:rPr>
            <w:rStyle w:val="Hyperlink"/>
            <w:lang w:val="en-US"/>
          </w:rPr>
          <w:t>https://rm.coe.int/fourth-evaluation-round-corruption-prevention-in-respect-of-members-of/1680a010c3</w:t>
        </w:r>
      </w:hyperlink>
    </w:p>
    <w:p w14:paraId="1E130CC2"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5A0E38A8" w14:textId="77777777" w:rsidR="003B40E6" w:rsidRDefault="003B40E6" w:rsidP="005B72B9">
      <w:pPr>
        <w:rPr>
          <w:lang w:val="en-US"/>
        </w:rPr>
      </w:pPr>
    </w:p>
    <w:p w14:paraId="7F775553" w14:textId="77777777" w:rsidR="005B72B9" w:rsidRDefault="005B72B9" w:rsidP="005B72B9">
      <w:pPr>
        <w:rPr>
          <w:lang w:val="en-US"/>
        </w:rPr>
      </w:pPr>
    </w:p>
    <w:p w14:paraId="1CE2FF4C" w14:textId="4B68BCC8" w:rsidR="005B72B9" w:rsidRDefault="005B72B9" w:rsidP="005B72B9">
      <w:pPr>
        <w:rPr>
          <w:lang w:val="en-US"/>
        </w:rPr>
      </w:pPr>
      <w:r>
        <w:rPr>
          <w:lang w:val="en-US"/>
        </w:rPr>
        <w:t>GRECO</w:t>
      </w:r>
    </w:p>
    <w:p w14:paraId="6A84CB5C" w14:textId="240C543E" w:rsidR="007D198D" w:rsidRPr="007D198D" w:rsidRDefault="00F333F7" w:rsidP="007D198D">
      <w:pPr>
        <w:rPr>
          <w:lang w:val="en-US"/>
        </w:rPr>
      </w:pPr>
      <w:hyperlink r:id="rId27" w:history="1">
        <w:r w:rsidR="005B72B9" w:rsidRPr="006E6823">
          <w:rPr>
            <w:rStyle w:val="Hyperlink"/>
            <w:lang w:val="en-US"/>
          </w:rPr>
          <w:t>https://www.coe.int/en/web/greco/evaluations/croatia</w:t>
        </w:r>
      </w:hyperlink>
    </w:p>
    <w:p w14:paraId="037A7C7D"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0D0688C0"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4EB8F036"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6D804F83"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6F288DAA" w14:textId="77777777" w:rsidR="00AE79BB" w:rsidRPr="00AE79BB" w:rsidRDefault="00AE79BB" w:rsidP="00AE79BB">
      <w:pPr>
        <w:rPr>
          <w:highlight w:val="yellow"/>
          <w:lang w:val="en-US"/>
        </w:rPr>
      </w:pPr>
      <w:r w:rsidRPr="00AE79BB">
        <w:rPr>
          <w:highlight w:val="yellow"/>
          <w:lang w:val="en-US"/>
        </w:rPr>
        <w:t>GRECO</w:t>
      </w:r>
    </w:p>
    <w:p w14:paraId="01CFB25D" w14:textId="77777777" w:rsidR="00AE79BB" w:rsidRPr="00AE79BB" w:rsidRDefault="00F333F7" w:rsidP="00AE79BB">
      <w:pPr>
        <w:rPr>
          <w:rStyle w:val="Hyperlink"/>
          <w:highlight w:val="yellow"/>
          <w:lang w:val="en-US"/>
        </w:rPr>
      </w:pPr>
      <w:hyperlink r:id="rId28" w:history="1">
        <w:r w:rsidR="00AE79BB" w:rsidRPr="00AE79BB">
          <w:rPr>
            <w:rStyle w:val="Hyperlink"/>
            <w:highlight w:val="yellow"/>
            <w:lang w:val="en-US"/>
          </w:rPr>
          <w:t>Compliance Report</w:t>
        </w:r>
      </w:hyperlink>
    </w:p>
    <w:p w14:paraId="17FA5A27"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6E773B3D" w14:textId="77777777" w:rsidR="00AE79BB" w:rsidRPr="00AE79BB" w:rsidRDefault="00AE79BB" w:rsidP="00AE79BB">
      <w:pPr>
        <w:rPr>
          <w:lang w:val="en-US"/>
        </w:rPr>
      </w:pPr>
    </w:p>
    <w:p w14:paraId="176E41F6" w14:textId="77777777" w:rsidR="005B72B9" w:rsidRPr="00AE79BB" w:rsidRDefault="005B72B9" w:rsidP="005B72B9">
      <w:pPr>
        <w:rPr>
          <w:lang w:val="en-US"/>
        </w:rPr>
      </w:pPr>
      <w:r w:rsidRPr="00AE79BB">
        <w:rPr>
          <w:lang w:val="en-US"/>
        </w:rPr>
        <w:t>GRECO</w:t>
      </w:r>
    </w:p>
    <w:p w14:paraId="7BE53808" w14:textId="77777777" w:rsidR="005B72B9" w:rsidRPr="00AE79BB" w:rsidRDefault="00F333F7" w:rsidP="005B72B9">
      <w:pPr>
        <w:rPr>
          <w:lang w:val="en-US"/>
        </w:rPr>
      </w:pPr>
      <w:hyperlink r:id="rId29" w:history="1">
        <w:r w:rsidR="005B72B9" w:rsidRPr="00AE79BB">
          <w:rPr>
            <w:rStyle w:val="Hyperlink"/>
            <w:lang w:val="en-US"/>
          </w:rPr>
          <w:t>https://rm.coe.int/fifth-round-evaluation-report-on-croatia-preventing-corruption-and-pro/16809cff22</w:t>
        </w:r>
      </w:hyperlink>
    </w:p>
    <w:p w14:paraId="47DA53CD" w14:textId="77777777" w:rsidR="003B40E6" w:rsidRPr="00AE79BB" w:rsidRDefault="005B72B9" w:rsidP="003B40E6">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5BDD2972" w14:textId="479201FE" w:rsidR="003B40E6" w:rsidRPr="00AE79BB" w:rsidRDefault="00F333F7" w:rsidP="003B40E6">
      <w:pPr>
        <w:rPr>
          <w:lang w:val="en-US"/>
        </w:rPr>
      </w:pPr>
      <w:hyperlink r:id="rId30" w:history="1">
        <w:r w:rsidR="003B40E6" w:rsidRPr="00AE79BB">
          <w:rPr>
            <w:rStyle w:val="Hyperlink"/>
            <w:lang w:val="en-US"/>
          </w:rPr>
          <w:t>https://rm.coe.int/fourth-evaluation-round-corruption-prevention-in-respect-of-members-of/1680a010c3</w:t>
        </w:r>
      </w:hyperlink>
    </w:p>
    <w:p w14:paraId="4E8BD261"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6856CA27" w14:textId="77777777" w:rsidR="005B72B9" w:rsidRDefault="005B72B9" w:rsidP="007D198D">
      <w:pPr>
        <w:rPr>
          <w:lang w:val="en-US"/>
        </w:rPr>
      </w:pPr>
    </w:p>
    <w:p w14:paraId="27E425E1" w14:textId="3F8B916D" w:rsidR="007D198D" w:rsidRDefault="007D198D" w:rsidP="007D198D">
      <w:pPr>
        <w:rPr>
          <w:lang w:val="en-US"/>
        </w:rPr>
      </w:pPr>
      <w:r>
        <w:rPr>
          <w:lang w:val="en-US"/>
        </w:rPr>
        <w:t>GRECO</w:t>
      </w:r>
    </w:p>
    <w:p w14:paraId="768DEF8B" w14:textId="77777777" w:rsidR="007D198D" w:rsidRPr="007D198D" w:rsidRDefault="00F333F7" w:rsidP="007D198D">
      <w:pPr>
        <w:rPr>
          <w:lang w:val="en-US"/>
        </w:rPr>
      </w:pPr>
      <w:hyperlink r:id="rId31" w:history="1">
        <w:r w:rsidR="007D198D" w:rsidRPr="007D198D">
          <w:rPr>
            <w:rStyle w:val="Hyperlink"/>
            <w:lang w:val="en-US"/>
          </w:rPr>
          <w:t>https://www.coe.int/en/web/greco/evaluations/croatia</w:t>
        </w:r>
      </w:hyperlink>
    </w:p>
    <w:p w14:paraId="3E2B9A49"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29CAC6DA"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1443561D" w14:textId="4E449643" w:rsidR="00734D8B" w:rsidRPr="00172847" w:rsidRDefault="007D198D" w:rsidP="00734D8B">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5D17B43D" w14:textId="15F1868C" w:rsidR="004A628B" w:rsidRDefault="004A628B" w:rsidP="004A628B">
      <w:pPr>
        <w:pStyle w:val="Heading3"/>
        <w:rPr>
          <w:lang w:val="en-US"/>
        </w:rPr>
      </w:pPr>
      <w:bookmarkStart w:id="6" w:name="_Toc36635815"/>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7C918BB4" w14:textId="77777777" w:rsidR="00AE79BB" w:rsidRPr="00AE79BB" w:rsidRDefault="00AE79BB" w:rsidP="00AE79BB">
      <w:pPr>
        <w:rPr>
          <w:highlight w:val="yellow"/>
          <w:lang w:val="en-US"/>
        </w:rPr>
      </w:pPr>
      <w:r w:rsidRPr="00AE79BB">
        <w:rPr>
          <w:highlight w:val="yellow"/>
          <w:lang w:val="en-US"/>
        </w:rPr>
        <w:t>GRECO</w:t>
      </w:r>
    </w:p>
    <w:p w14:paraId="76A9609D" w14:textId="77777777" w:rsidR="00AE79BB" w:rsidRPr="00AE79BB" w:rsidRDefault="00F333F7" w:rsidP="00AE79BB">
      <w:pPr>
        <w:rPr>
          <w:rStyle w:val="Hyperlink"/>
          <w:highlight w:val="yellow"/>
          <w:lang w:val="en-US"/>
        </w:rPr>
      </w:pPr>
      <w:hyperlink r:id="rId32" w:history="1">
        <w:r w:rsidR="00AE79BB" w:rsidRPr="00AE79BB">
          <w:rPr>
            <w:rStyle w:val="Hyperlink"/>
            <w:highlight w:val="yellow"/>
            <w:lang w:val="en-US"/>
          </w:rPr>
          <w:t>Compliance Report</w:t>
        </w:r>
      </w:hyperlink>
    </w:p>
    <w:p w14:paraId="5AEC5A59"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6DC3689F" w14:textId="77777777" w:rsidR="00AE79BB" w:rsidRPr="00AE79BB" w:rsidRDefault="00AE79BB" w:rsidP="00AE79BB">
      <w:pPr>
        <w:rPr>
          <w:lang w:val="en-US"/>
        </w:rPr>
      </w:pPr>
    </w:p>
    <w:p w14:paraId="56E8CD72" w14:textId="77777777" w:rsidR="005B72B9" w:rsidRPr="00AE79BB" w:rsidRDefault="005B72B9" w:rsidP="005B72B9">
      <w:pPr>
        <w:rPr>
          <w:lang w:val="en-US"/>
        </w:rPr>
      </w:pPr>
      <w:r w:rsidRPr="00AE79BB">
        <w:rPr>
          <w:lang w:val="en-US"/>
        </w:rPr>
        <w:t>GRECO</w:t>
      </w:r>
    </w:p>
    <w:p w14:paraId="3C1E6E2C" w14:textId="77777777" w:rsidR="005B72B9" w:rsidRPr="00AE79BB" w:rsidRDefault="00F333F7" w:rsidP="005B72B9">
      <w:pPr>
        <w:rPr>
          <w:lang w:val="en-US"/>
        </w:rPr>
      </w:pPr>
      <w:hyperlink r:id="rId33" w:history="1">
        <w:r w:rsidR="005B72B9" w:rsidRPr="00AE79BB">
          <w:rPr>
            <w:rStyle w:val="Hyperlink"/>
            <w:lang w:val="en-US"/>
          </w:rPr>
          <w:t>https://rm.coe.int/fifth-round-evaluation-report-on-croatia-preventing-corruption-and-pro/16809cff22</w:t>
        </w:r>
      </w:hyperlink>
    </w:p>
    <w:p w14:paraId="76756D11" w14:textId="77777777" w:rsidR="005B72B9" w:rsidRDefault="005B72B9" w:rsidP="005B72B9">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59D4E1D7" w14:textId="77777777" w:rsidR="005B72B9" w:rsidRDefault="005B72B9" w:rsidP="007D198D">
      <w:pPr>
        <w:rPr>
          <w:lang w:val="en-US"/>
        </w:rPr>
      </w:pPr>
    </w:p>
    <w:p w14:paraId="2CB709F5" w14:textId="77777777" w:rsidR="008C6964" w:rsidRDefault="008C6964" w:rsidP="008C6964">
      <w:pPr>
        <w:rPr>
          <w:lang w:val="en-US"/>
        </w:rPr>
      </w:pPr>
      <w:r>
        <w:rPr>
          <w:lang w:val="en-US"/>
        </w:rPr>
        <w:t>GRECO</w:t>
      </w:r>
    </w:p>
    <w:p w14:paraId="67DAA5C8" w14:textId="77777777" w:rsidR="007D198D" w:rsidRPr="007D198D" w:rsidRDefault="00F333F7" w:rsidP="007D198D">
      <w:pPr>
        <w:rPr>
          <w:lang w:val="en-US"/>
        </w:rPr>
      </w:pPr>
      <w:hyperlink r:id="rId34" w:history="1">
        <w:r w:rsidR="007D198D" w:rsidRPr="007D198D">
          <w:rPr>
            <w:rStyle w:val="Hyperlink"/>
            <w:lang w:val="en-US"/>
          </w:rPr>
          <w:t>https://www.coe.int/en/web/greco/evaluations/croatia</w:t>
        </w:r>
      </w:hyperlink>
    </w:p>
    <w:p w14:paraId="4A16E177"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6AD47D13"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74CF42DA"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3072F32B"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333D09CB" w14:textId="77777777" w:rsidR="00AE79BB" w:rsidRPr="00AE79BB" w:rsidRDefault="00AE79BB" w:rsidP="00AE79BB">
      <w:pPr>
        <w:rPr>
          <w:highlight w:val="yellow"/>
          <w:lang w:val="en-US"/>
        </w:rPr>
      </w:pPr>
      <w:r w:rsidRPr="00AE79BB">
        <w:rPr>
          <w:highlight w:val="yellow"/>
          <w:lang w:val="en-US"/>
        </w:rPr>
        <w:t>GRECO</w:t>
      </w:r>
    </w:p>
    <w:p w14:paraId="47AD718F" w14:textId="77777777" w:rsidR="00AE79BB" w:rsidRPr="00AE79BB" w:rsidRDefault="00F333F7" w:rsidP="00AE79BB">
      <w:pPr>
        <w:rPr>
          <w:rStyle w:val="Hyperlink"/>
          <w:highlight w:val="yellow"/>
          <w:lang w:val="en-US"/>
        </w:rPr>
      </w:pPr>
      <w:hyperlink r:id="rId35" w:history="1">
        <w:r w:rsidR="00AE79BB" w:rsidRPr="00AE79BB">
          <w:rPr>
            <w:rStyle w:val="Hyperlink"/>
            <w:highlight w:val="yellow"/>
            <w:lang w:val="en-US"/>
          </w:rPr>
          <w:t>Compliance Report</w:t>
        </w:r>
      </w:hyperlink>
    </w:p>
    <w:p w14:paraId="63EA595B"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4257CCE3" w14:textId="77777777" w:rsidR="005B72B9" w:rsidRDefault="005B72B9" w:rsidP="007D198D">
      <w:pPr>
        <w:rPr>
          <w:lang w:val="en-US"/>
        </w:rPr>
      </w:pPr>
    </w:p>
    <w:p w14:paraId="30AC52CC" w14:textId="77777777" w:rsidR="005B72B9" w:rsidRPr="00AE79BB" w:rsidRDefault="005B72B9" w:rsidP="005B72B9">
      <w:pPr>
        <w:rPr>
          <w:lang w:val="en-US"/>
        </w:rPr>
      </w:pPr>
      <w:r w:rsidRPr="00AE79BB">
        <w:rPr>
          <w:lang w:val="en-US"/>
        </w:rPr>
        <w:t>GRECO</w:t>
      </w:r>
    </w:p>
    <w:p w14:paraId="5DF126A9" w14:textId="77777777" w:rsidR="005B72B9" w:rsidRPr="00AE79BB" w:rsidRDefault="00F333F7" w:rsidP="005B72B9">
      <w:pPr>
        <w:rPr>
          <w:lang w:val="en-US"/>
        </w:rPr>
      </w:pPr>
      <w:hyperlink r:id="rId36" w:history="1">
        <w:r w:rsidR="005B72B9" w:rsidRPr="00AE79BB">
          <w:rPr>
            <w:rStyle w:val="Hyperlink"/>
            <w:lang w:val="en-US"/>
          </w:rPr>
          <w:t>https://rm.coe.int/fifth-round-evaluation-report-on-croatia-preventing-corruption-and-pro/16809cff22</w:t>
        </w:r>
      </w:hyperlink>
    </w:p>
    <w:p w14:paraId="07651756" w14:textId="77777777" w:rsidR="005B72B9" w:rsidRPr="00AE79BB" w:rsidRDefault="005B72B9" w:rsidP="005B72B9">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 agencies</w:t>
      </w:r>
    </w:p>
    <w:p w14:paraId="693E652F" w14:textId="77777777" w:rsidR="003B40E6" w:rsidRPr="00AE79BB" w:rsidRDefault="00F333F7" w:rsidP="003B40E6">
      <w:pPr>
        <w:rPr>
          <w:lang w:val="en-US"/>
        </w:rPr>
      </w:pPr>
      <w:hyperlink r:id="rId37" w:history="1">
        <w:r w:rsidR="003B40E6" w:rsidRPr="00AE79BB">
          <w:rPr>
            <w:rStyle w:val="Hyperlink"/>
            <w:lang w:val="en-US"/>
          </w:rPr>
          <w:t>https://rm.coe.int/fourth-evaluation-round-corruption-prevention-in-respect-of-members-of/1680a010c3</w:t>
        </w:r>
      </w:hyperlink>
    </w:p>
    <w:p w14:paraId="19BCAAF9"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0ECEDACB" w14:textId="77777777" w:rsidR="005B72B9" w:rsidRDefault="005B72B9" w:rsidP="007D198D">
      <w:pPr>
        <w:rPr>
          <w:lang w:val="en-US"/>
        </w:rPr>
      </w:pPr>
    </w:p>
    <w:p w14:paraId="384565ED" w14:textId="3D5C08EA" w:rsidR="007D198D" w:rsidRDefault="007D198D" w:rsidP="007D198D">
      <w:pPr>
        <w:rPr>
          <w:lang w:val="en-US"/>
        </w:rPr>
      </w:pPr>
      <w:r>
        <w:rPr>
          <w:lang w:val="en-US"/>
        </w:rPr>
        <w:t>GRECO</w:t>
      </w:r>
    </w:p>
    <w:p w14:paraId="596409EA" w14:textId="77777777" w:rsidR="007D198D" w:rsidRPr="007D198D" w:rsidRDefault="00F333F7" w:rsidP="007D198D">
      <w:pPr>
        <w:rPr>
          <w:lang w:val="en-US"/>
        </w:rPr>
      </w:pPr>
      <w:hyperlink r:id="rId38" w:history="1">
        <w:r w:rsidR="007D198D" w:rsidRPr="007D198D">
          <w:rPr>
            <w:rStyle w:val="Hyperlink"/>
            <w:lang w:val="en-US"/>
          </w:rPr>
          <w:t>https://www.coe.int/en/web/greco/evaluations/croatia</w:t>
        </w:r>
      </w:hyperlink>
    </w:p>
    <w:p w14:paraId="6DDD4786"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5D0DC0A3"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73A408D9"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29622CC7" w14:textId="365C99BF" w:rsidR="00172847" w:rsidRDefault="00172847" w:rsidP="00172847">
      <w:pPr>
        <w:rPr>
          <w:lang w:val="en-US"/>
        </w:rPr>
      </w:pPr>
    </w:p>
    <w:p w14:paraId="19830ADB" w14:textId="77777777" w:rsidR="00172847" w:rsidRPr="00172847" w:rsidRDefault="00172847" w:rsidP="00172847">
      <w:pPr>
        <w:rPr>
          <w:lang w:val="en-US"/>
        </w:rPr>
      </w:pPr>
    </w:p>
    <w:p w14:paraId="56D40F39" w14:textId="0505BF71"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620BBC4D" w14:textId="77777777" w:rsidR="00AE79BB" w:rsidRPr="00AE79BB" w:rsidRDefault="00AE79BB" w:rsidP="00AE79BB">
      <w:pPr>
        <w:rPr>
          <w:highlight w:val="yellow"/>
          <w:lang w:val="en-US"/>
        </w:rPr>
      </w:pPr>
      <w:r w:rsidRPr="00AE79BB">
        <w:rPr>
          <w:highlight w:val="yellow"/>
          <w:lang w:val="en-US"/>
        </w:rPr>
        <w:t>GRECO</w:t>
      </w:r>
    </w:p>
    <w:p w14:paraId="7743BFB2" w14:textId="77777777" w:rsidR="00AE79BB" w:rsidRPr="00AE79BB" w:rsidRDefault="00F333F7" w:rsidP="00AE79BB">
      <w:pPr>
        <w:rPr>
          <w:rStyle w:val="Hyperlink"/>
          <w:highlight w:val="yellow"/>
          <w:lang w:val="en-US"/>
        </w:rPr>
      </w:pPr>
      <w:hyperlink r:id="rId39" w:history="1">
        <w:r w:rsidR="00AE79BB" w:rsidRPr="00AE79BB">
          <w:rPr>
            <w:rStyle w:val="Hyperlink"/>
            <w:highlight w:val="yellow"/>
            <w:lang w:val="en-US"/>
          </w:rPr>
          <w:t>Compliance Report</w:t>
        </w:r>
      </w:hyperlink>
    </w:p>
    <w:p w14:paraId="7D1DF4D0" w14:textId="77777777" w:rsidR="00AE79BB" w:rsidRPr="00AE79BB" w:rsidRDefault="00AE79BB" w:rsidP="00AE79BB">
      <w:pPr>
        <w:rPr>
          <w:lang w:val="en-US"/>
        </w:rPr>
      </w:pPr>
      <w:r w:rsidRPr="00AE79BB">
        <w:rPr>
          <w:highlight w:val="yellow"/>
          <w:lang w:val="en-US"/>
        </w:rPr>
        <w:lastRenderedPageBreak/>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5EBBB496" w14:textId="77777777" w:rsidR="00AE79BB" w:rsidRDefault="00AE79BB" w:rsidP="008C6964">
      <w:pPr>
        <w:rPr>
          <w:lang w:val="en-US"/>
        </w:rPr>
      </w:pPr>
    </w:p>
    <w:p w14:paraId="69196844" w14:textId="2897B306" w:rsidR="008C6964" w:rsidRPr="00AE79BB" w:rsidRDefault="008C6964" w:rsidP="008C6964">
      <w:pPr>
        <w:rPr>
          <w:lang w:val="en-US"/>
        </w:rPr>
      </w:pPr>
      <w:r w:rsidRPr="00AE79BB">
        <w:rPr>
          <w:lang w:val="en-US"/>
        </w:rPr>
        <w:t>GRECO</w:t>
      </w:r>
    </w:p>
    <w:p w14:paraId="0EC1DB76" w14:textId="77777777" w:rsidR="008C6964" w:rsidRPr="00AE79BB" w:rsidRDefault="00F333F7" w:rsidP="008C6964">
      <w:pPr>
        <w:rPr>
          <w:lang w:val="en-US"/>
        </w:rPr>
      </w:pPr>
      <w:hyperlink r:id="rId40" w:history="1">
        <w:r w:rsidR="008C6964" w:rsidRPr="00AE79BB">
          <w:rPr>
            <w:rStyle w:val="Hyperlink"/>
            <w:lang w:val="en-US"/>
          </w:rPr>
          <w:t>https://rm.coe.int/fifth-round-evaluation-report-on-croatia-preventing-corruption-and-pro/16809cff22</w:t>
        </w:r>
      </w:hyperlink>
    </w:p>
    <w:p w14:paraId="0E343E2A" w14:textId="3E0D00C7" w:rsidR="008C6964" w:rsidRDefault="008C6964" w:rsidP="008C6964">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w:t>
      </w:r>
    </w:p>
    <w:p w14:paraId="488E17CF" w14:textId="0145D829" w:rsidR="008C6964" w:rsidRDefault="008C6964" w:rsidP="008C6964">
      <w:pPr>
        <w:rPr>
          <w:lang w:val="en-US"/>
        </w:rPr>
      </w:pPr>
    </w:p>
    <w:p w14:paraId="6F825576" w14:textId="77777777" w:rsidR="00AE79BB" w:rsidRPr="008C6964" w:rsidRDefault="00AE79BB" w:rsidP="008C6964">
      <w:pPr>
        <w:rPr>
          <w:lang w:val="en-US"/>
        </w:rPr>
      </w:pPr>
    </w:p>
    <w:p w14:paraId="76F472A7" w14:textId="77777777" w:rsidR="007D198D" w:rsidRDefault="007D198D" w:rsidP="007D198D">
      <w:pPr>
        <w:rPr>
          <w:lang w:val="en-US"/>
        </w:rPr>
      </w:pPr>
      <w:r>
        <w:rPr>
          <w:lang w:val="en-US"/>
        </w:rPr>
        <w:t>GRECO</w:t>
      </w:r>
    </w:p>
    <w:p w14:paraId="1ADF5A65" w14:textId="77777777" w:rsidR="007D198D" w:rsidRPr="007D198D" w:rsidRDefault="00F333F7" w:rsidP="007D198D">
      <w:pPr>
        <w:rPr>
          <w:lang w:val="en-US"/>
        </w:rPr>
      </w:pPr>
      <w:hyperlink r:id="rId41" w:history="1">
        <w:r w:rsidR="007D198D" w:rsidRPr="007D198D">
          <w:rPr>
            <w:rStyle w:val="Hyperlink"/>
            <w:lang w:val="en-US"/>
          </w:rPr>
          <w:t>https://www.coe.int/en/web/greco/evaluations/croatia</w:t>
        </w:r>
      </w:hyperlink>
    </w:p>
    <w:p w14:paraId="059B938F"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3C7897A3"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795E1503"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3E3B401"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35C00EAB" w14:textId="77777777" w:rsidR="00AE79BB" w:rsidRPr="00AE79BB" w:rsidRDefault="00AE79BB" w:rsidP="00AE79BB">
      <w:pPr>
        <w:rPr>
          <w:highlight w:val="yellow"/>
          <w:lang w:val="en-US"/>
        </w:rPr>
      </w:pPr>
      <w:r w:rsidRPr="00AE79BB">
        <w:rPr>
          <w:highlight w:val="yellow"/>
          <w:lang w:val="en-US"/>
        </w:rPr>
        <w:t>GRECO</w:t>
      </w:r>
    </w:p>
    <w:p w14:paraId="23FF80E7" w14:textId="77777777" w:rsidR="00AE79BB" w:rsidRPr="00AE79BB" w:rsidRDefault="00F333F7" w:rsidP="00AE79BB">
      <w:pPr>
        <w:rPr>
          <w:rStyle w:val="Hyperlink"/>
          <w:highlight w:val="yellow"/>
          <w:lang w:val="en-US"/>
        </w:rPr>
      </w:pPr>
      <w:hyperlink r:id="rId42" w:history="1">
        <w:r w:rsidR="00AE79BB" w:rsidRPr="00AE79BB">
          <w:rPr>
            <w:rStyle w:val="Hyperlink"/>
            <w:highlight w:val="yellow"/>
            <w:lang w:val="en-US"/>
          </w:rPr>
          <w:t>Compliance Report</w:t>
        </w:r>
      </w:hyperlink>
    </w:p>
    <w:p w14:paraId="1C00DC09"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495DFD02" w14:textId="77777777" w:rsidR="00AE79BB" w:rsidRDefault="00AE79BB" w:rsidP="008C6964">
      <w:pPr>
        <w:rPr>
          <w:lang w:val="en-US"/>
        </w:rPr>
      </w:pPr>
    </w:p>
    <w:p w14:paraId="5BEB3C16" w14:textId="0BB211B5" w:rsidR="008C6964" w:rsidRPr="00AE79BB" w:rsidRDefault="008C6964" w:rsidP="008C6964">
      <w:pPr>
        <w:rPr>
          <w:lang w:val="en-US"/>
        </w:rPr>
      </w:pPr>
      <w:r w:rsidRPr="00AE79BB">
        <w:rPr>
          <w:lang w:val="en-US"/>
        </w:rPr>
        <w:t>GRECO</w:t>
      </w:r>
    </w:p>
    <w:p w14:paraId="6A6D0D8D" w14:textId="77777777" w:rsidR="008C6964" w:rsidRPr="00AE79BB" w:rsidRDefault="00F333F7" w:rsidP="008C6964">
      <w:pPr>
        <w:rPr>
          <w:lang w:val="en-US"/>
        </w:rPr>
      </w:pPr>
      <w:hyperlink r:id="rId43" w:history="1">
        <w:r w:rsidR="008C6964" w:rsidRPr="00AE79BB">
          <w:rPr>
            <w:rStyle w:val="Hyperlink"/>
            <w:lang w:val="en-US"/>
          </w:rPr>
          <w:t>https://rm.coe.int/fifth-round-evaluation-report-on-croatia-preventing-corruption-and-pro/16809cff22</w:t>
        </w:r>
      </w:hyperlink>
    </w:p>
    <w:p w14:paraId="217D3872" w14:textId="75F7BF56" w:rsidR="008C6964" w:rsidRPr="00AE79BB" w:rsidRDefault="008C6964" w:rsidP="008C6964">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w:t>
      </w:r>
    </w:p>
    <w:p w14:paraId="529D024C" w14:textId="77777777" w:rsidR="003B40E6" w:rsidRPr="00AE79BB" w:rsidRDefault="00F333F7" w:rsidP="003B40E6">
      <w:pPr>
        <w:rPr>
          <w:lang w:val="en-US"/>
        </w:rPr>
      </w:pPr>
      <w:hyperlink r:id="rId44" w:history="1">
        <w:r w:rsidR="003B40E6" w:rsidRPr="00AE79BB">
          <w:rPr>
            <w:rStyle w:val="Hyperlink"/>
            <w:lang w:val="en-US"/>
          </w:rPr>
          <w:t>https://rm.coe.int/fourth-evaluation-round-corruption-prevention-in-respect-of-members-of/1680a010c3</w:t>
        </w:r>
      </w:hyperlink>
    </w:p>
    <w:p w14:paraId="6C6DFF2A"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3C743EE1" w14:textId="77777777" w:rsidR="003B40E6" w:rsidRPr="008C6964" w:rsidRDefault="003B40E6" w:rsidP="008C6964">
      <w:pPr>
        <w:rPr>
          <w:lang w:val="en-US"/>
        </w:rPr>
      </w:pPr>
    </w:p>
    <w:p w14:paraId="29591B43" w14:textId="77777777" w:rsidR="007D198D" w:rsidRDefault="007D198D" w:rsidP="007D198D">
      <w:pPr>
        <w:rPr>
          <w:lang w:val="en-US"/>
        </w:rPr>
      </w:pPr>
      <w:r>
        <w:rPr>
          <w:lang w:val="en-US"/>
        </w:rPr>
        <w:t>GRECO</w:t>
      </w:r>
    </w:p>
    <w:p w14:paraId="5A77A6E4" w14:textId="77777777" w:rsidR="007D198D" w:rsidRPr="007D198D" w:rsidRDefault="00F333F7" w:rsidP="007D198D">
      <w:pPr>
        <w:rPr>
          <w:lang w:val="en-US"/>
        </w:rPr>
      </w:pPr>
      <w:hyperlink r:id="rId45" w:history="1">
        <w:r w:rsidR="007D198D" w:rsidRPr="007D198D">
          <w:rPr>
            <w:rStyle w:val="Hyperlink"/>
            <w:lang w:val="en-US"/>
          </w:rPr>
          <w:t>https://www.coe.int/en/web/greco/evaluations/croatia</w:t>
        </w:r>
      </w:hyperlink>
    </w:p>
    <w:p w14:paraId="3B4A5298"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2D4F5BEC"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58864A3E"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05EB9285"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16992C57"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European Committee on Legal Co-operation (CDCJ)</w:t>
      </w:r>
    </w:p>
    <w:p w14:paraId="0D46CD04" w14:textId="77777777" w:rsidR="0022388C" w:rsidRPr="005B4F9C" w:rsidRDefault="00F333F7" w:rsidP="0022388C">
      <w:pPr>
        <w:rPr>
          <w:rStyle w:val="Hyperlink"/>
          <w:highlight w:val="yellow"/>
          <w:lang w:val="en-GB"/>
        </w:rPr>
      </w:pPr>
      <w:hyperlink r:id="rId46" w:history="1">
        <w:r w:rsidR="0022388C" w:rsidRPr="005B4F9C">
          <w:rPr>
            <w:rStyle w:val="Hyperlink"/>
            <w:highlight w:val="yellow"/>
            <w:lang w:val="en-GB"/>
          </w:rPr>
          <w:t xml:space="preserve">Guidelines of the Committee of Ministers of the Council of Europe on </w:t>
        </w:r>
        <w:hyperlink r:id="rId47" w:history="1">
          <w:r w:rsidR="0022388C" w:rsidRPr="005B4F9C">
            <w:rPr>
              <w:rStyle w:val="Hyperlink"/>
              <w:highlight w:val="yellow"/>
              <w:lang w:val="en-GB"/>
            </w:rPr>
            <w:t>Online Dispute Resolution Mechanisms in Civil and Administrative Court Proceedings</w:t>
          </w:r>
        </w:hyperlink>
      </w:hyperlink>
    </w:p>
    <w:p w14:paraId="7033C9E6" w14:textId="77777777" w:rsidR="0022388C" w:rsidRPr="005B4F9C" w:rsidRDefault="0022388C" w:rsidP="0022388C">
      <w:pPr>
        <w:rPr>
          <w:rStyle w:val="Hyperlink"/>
          <w:highlight w:val="yellow"/>
          <w:lang w:val="en-GB"/>
        </w:rPr>
      </w:pPr>
    </w:p>
    <w:p w14:paraId="0DD56648"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European Committee on Legal Co-operation (CDCJ)</w:t>
      </w:r>
    </w:p>
    <w:p w14:paraId="4EC19705" w14:textId="77777777" w:rsidR="0022388C" w:rsidRPr="005B4F9C" w:rsidRDefault="00F333F7" w:rsidP="0022388C">
      <w:pPr>
        <w:rPr>
          <w:rStyle w:val="Hyperlink"/>
          <w:highlight w:val="yellow"/>
          <w:lang w:val="en-GB"/>
        </w:rPr>
      </w:pPr>
      <w:hyperlink r:id="rId48" w:history="1">
        <w:r w:rsidR="0022388C" w:rsidRPr="005B4F9C">
          <w:rPr>
            <w:rStyle w:val="Hyperlink"/>
            <w:highlight w:val="yellow"/>
            <w:lang w:val="en-GB"/>
          </w:rPr>
          <w:t>Guidelines of the Committee of Ministers of the Council of Europe on t</w:t>
        </w:r>
        <w:hyperlink r:id="rId49" w:history="1">
          <w:r w:rsidR="0022388C" w:rsidRPr="005B4F9C">
            <w:rPr>
              <w:rStyle w:val="Hyperlink"/>
              <w:highlight w:val="yellow"/>
              <w:lang w:val="en-GB"/>
            </w:rPr>
            <w:t>he efficiency and the effectiveness of legal aid schemes in the areas of civil and administrative law</w:t>
          </w:r>
        </w:hyperlink>
      </w:hyperlink>
    </w:p>
    <w:p w14:paraId="73CB83DD" w14:textId="77777777" w:rsidR="0022388C" w:rsidRPr="005B4F9C" w:rsidRDefault="0022388C" w:rsidP="0022388C">
      <w:pPr>
        <w:rPr>
          <w:rStyle w:val="Hyperlink"/>
          <w:highlight w:val="yellow"/>
          <w:lang w:val="en-GB"/>
        </w:rPr>
      </w:pPr>
    </w:p>
    <w:p w14:paraId="618EA873"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European Committee on Legal Co-operation (CDCJ)</w:t>
      </w:r>
    </w:p>
    <w:p w14:paraId="38E124A9" w14:textId="77777777" w:rsidR="0022388C" w:rsidRPr="005B4F9C" w:rsidRDefault="00F333F7" w:rsidP="0022388C">
      <w:pPr>
        <w:rPr>
          <w:rStyle w:val="Hyperlink"/>
          <w:lang w:val="en-GB"/>
        </w:rPr>
      </w:pPr>
      <w:hyperlink r:id="rId50" w:history="1">
        <w:hyperlink r:id="rId51" w:history="1">
          <w:r w:rsidR="0022388C" w:rsidRPr="005B4F9C">
            <w:rPr>
              <w:rStyle w:val="Hyperlink"/>
              <w:highlight w:val="yellow"/>
              <w:lang w:val="en-GB"/>
            </w:rPr>
            <w:t>Study on the feasibility of a new, binding or non-binding, European legal instrument</w:t>
          </w:r>
        </w:hyperlink>
        <w:r w:rsidR="0022388C" w:rsidRPr="005B4F9C">
          <w:rPr>
            <w:rStyle w:val="Hyperlink"/>
            <w:highlight w:val="yellow"/>
            <w:lang w:val="en-GB"/>
          </w:rPr>
          <w:t xml:space="preserve"> on the profession of lawyer: possible added-value and effectiveness</w:t>
        </w:r>
      </w:hyperlink>
    </w:p>
    <w:p w14:paraId="30483BEA" w14:textId="77777777" w:rsidR="0022388C" w:rsidRPr="005B4F9C" w:rsidRDefault="0022388C" w:rsidP="0022388C">
      <w:pPr>
        <w:pStyle w:val="Default"/>
        <w:rPr>
          <w:color w:val="auto"/>
          <w:sz w:val="20"/>
          <w:szCs w:val="20"/>
          <w:lang w:val="en-GB"/>
        </w:rPr>
      </w:pPr>
    </w:p>
    <w:p w14:paraId="5E2F55A6"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Consultative Council of European Judges (CCJE)</w:t>
      </w:r>
    </w:p>
    <w:p w14:paraId="58F5B2BF" w14:textId="77777777" w:rsidR="0022388C" w:rsidRPr="005B4F9C" w:rsidRDefault="00F333F7" w:rsidP="0022388C">
      <w:pPr>
        <w:rPr>
          <w:rStyle w:val="Hyperlink"/>
          <w:highlight w:val="yellow"/>
          <w:lang w:val="en-GB"/>
        </w:rPr>
      </w:pPr>
      <w:hyperlink r:id="rId52" w:history="1">
        <w:r w:rsidR="0022388C" w:rsidRPr="005B4F9C">
          <w:rPr>
            <w:rStyle w:val="Hyperlink"/>
            <w:highlight w:val="yellow"/>
            <w:lang w:val="en-GB"/>
          </w:rPr>
          <w:t>Collection of the CCJE Opinions Nos. 1 to 23 (2001 – 2020)</w:t>
        </w:r>
      </w:hyperlink>
    </w:p>
    <w:p w14:paraId="64D72360" w14:textId="77777777" w:rsidR="0022388C" w:rsidRPr="005B4F9C" w:rsidRDefault="0022388C" w:rsidP="0022388C">
      <w:pPr>
        <w:pStyle w:val="COEHI"/>
        <w:numPr>
          <w:ilvl w:val="0"/>
          <w:numId w:val="0"/>
        </w:numPr>
        <w:ind w:left="960"/>
        <w:rPr>
          <w:sz w:val="20"/>
          <w:szCs w:val="20"/>
          <w:highlight w:val="yellow"/>
          <w:lang w:val="en-GB"/>
        </w:rPr>
      </w:pPr>
    </w:p>
    <w:p w14:paraId="2C74F97C"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lastRenderedPageBreak/>
        <w:t>Consultative Council of European Judges (CCJE)</w:t>
      </w:r>
    </w:p>
    <w:p w14:paraId="1E93DB32" w14:textId="77777777" w:rsidR="0022388C" w:rsidRPr="005B4F9C" w:rsidRDefault="00F333F7" w:rsidP="0022388C">
      <w:pPr>
        <w:rPr>
          <w:rStyle w:val="Hyperlink"/>
          <w:highlight w:val="yellow"/>
          <w:lang w:val="en-GB"/>
        </w:rPr>
      </w:pPr>
      <w:hyperlink r:id="rId53" w:history="1">
        <w:r w:rsidR="0022388C" w:rsidRPr="005B4F9C">
          <w:rPr>
            <w:rStyle w:val="Hyperlink"/>
            <w:highlight w:val="yellow"/>
            <w:lang w:val="en-GB"/>
          </w:rPr>
          <w:t>CCJE Opinion n°24 (2021 on the evolution of the Councils for the Judiciary and their role in independent and impartial judicial systems</w:t>
        </w:r>
      </w:hyperlink>
    </w:p>
    <w:p w14:paraId="294CDC24" w14:textId="77777777" w:rsidR="0022388C" w:rsidRPr="005B4F9C" w:rsidRDefault="0022388C" w:rsidP="0022388C">
      <w:pPr>
        <w:pStyle w:val="Default"/>
        <w:rPr>
          <w:color w:val="auto"/>
          <w:sz w:val="20"/>
          <w:szCs w:val="20"/>
          <w:highlight w:val="yellow"/>
          <w:lang w:val="en-US"/>
        </w:rPr>
      </w:pPr>
    </w:p>
    <w:p w14:paraId="04A615CB"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Consultative Council of European Prosecutors (CCPE)</w:t>
      </w:r>
    </w:p>
    <w:p w14:paraId="729EAF83" w14:textId="77777777" w:rsidR="0022388C" w:rsidRPr="005B4F9C" w:rsidRDefault="00F333F7" w:rsidP="0022388C">
      <w:pPr>
        <w:rPr>
          <w:rStyle w:val="Hyperlink"/>
          <w:highlight w:val="yellow"/>
          <w:lang w:val="en-GB"/>
        </w:rPr>
      </w:pPr>
      <w:hyperlink r:id="rId54" w:history="1">
        <w:r w:rsidR="0022388C" w:rsidRPr="005B4F9C">
          <w:rPr>
            <w:rStyle w:val="Hyperlink"/>
            <w:highlight w:val="yellow"/>
            <w:lang w:val="en-GB"/>
          </w:rPr>
          <w:t>Collection of the CCPE Opinions Nos. 1 to 16 (2007 – 2021)</w:t>
        </w:r>
      </w:hyperlink>
    </w:p>
    <w:p w14:paraId="4CC01938" w14:textId="77777777" w:rsidR="0022388C" w:rsidRPr="005B4F9C" w:rsidRDefault="0022388C" w:rsidP="0022388C">
      <w:pPr>
        <w:pStyle w:val="COEHI"/>
        <w:numPr>
          <w:ilvl w:val="0"/>
          <w:numId w:val="0"/>
        </w:numPr>
        <w:ind w:left="960"/>
        <w:rPr>
          <w:sz w:val="20"/>
          <w:szCs w:val="20"/>
          <w:highlight w:val="yellow"/>
          <w:lang w:val="en-GB"/>
        </w:rPr>
      </w:pPr>
    </w:p>
    <w:p w14:paraId="00945117" w14:textId="77777777" w:rsidR="0022388C" w:rsidRPr="005B4F9C" w:rsidRDefault="0022388C" w:rsidP="0022388C">
      <w:pPr>
        <w:pStyle w:val="Heading2"/>
        <w:shd w:val="clear" w:color="auto" w:fill="FFFFFF"/>
        <w:spacing w:before="0"/>
        <w:rPr>
          <w:rFonts w:asciiTheme="minorHAnsi" w:hAnsiTheme="minorHAnsi" w:cstheme="minorHAnsi"/>
          <w:color w:val="auto"/>
          <w:sz w:val="20"/>
          <w:szCs w:val="20"/>
          <w:highlight w:val="yellow"/>
          <w:lang w:val="en-US"/>
        </w:rPr>
      </w:pPr>
      <w:r w:rsidRPr="005B4F9C">
        <w:rPr>
          <w:rFonts w:asciiTheme="minorHAnsi" w:hAnsiTheme="minorHAnsi" w:cstheme="minorHAnsi"/>
          <w:color w:val="auto"/>
          <w:sz w:val="20"/>
          <w:szCs w:val="20"/>
          <w:highlight w:val="yellow"/>
          <w:lang w:val="en-US"/>
        </w:rPr>
        <w:t>Consultative Council of European Prosecutors (CCPE)</w:t>
      </w:r>
    </w:p>
    <w:p w14:paraId="54F7875E" w14:textId="77777777" w:rsidR="0022388C" w:rsidRPr="005B4F9C" w:rsidRDefault="00F333F7" w:rsidP="0022388C">
      <w:pPr>
        <w:rPr>
          <w:rStyle w:val="Hyperlink"/>
          <w:highlight w:val="yellow"/>
          <w:lang w:val="en-GB"/>
        </w:rPr>
      </w:pPr>
      <w:hyperlink r:id="rId55" w:history="1">
        <w:r w:rsidR="0022388C" w:rsidRPr="005B4F9C">
          <w:rPr>
            <w:rStyle w:val="Hyperlink"/>
            <w:highlight w:val="yellow"/>
            <w:lang w:val="en-GB"/>
          </w:rPr>
          <w:t>CCPE Opinion No. 16 (2021) on the implications of the decisions of international courts and treaty bodies as regards the practical independence of prosecutors</w:t>
        </w:r>
      </w:hyperlink>
    </w:p>
    <w:p w14:paraId="3960A07B" w14:textId="04CACA68" w:rsidR="00BF52AA" w:rsidRPr="0022388C" w:rsidRDefault="00BF52AA" w:rsidP="00BF52AA">
      <w:pPr>
        <w:rPr>
          <w:lang w:val="en-GB"/>
        </w:rPr>
      </w:pPr>
    </w:p>
    <w:p w14:paraId="72C3AC27" w14:textId="5CCBD8E4" w:rsidR="0022388C" w:rsidRDefault="0022388C" w:rsidP="00BF52AA">
      <w:pPr>
        <w:rPr>
          <w:lang w:val="en-US"/>
        </w:rPr>
      </w:pPr>
    </w:p>
    <w:p w14:paraId="2BAB7191" w14:textId="77777777" w:rsidR="008A0426" w:rsidRPr="007F09D3"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6B309B4B" w14:textId="77777777" w:rsidR="008A0426" w:rsidRPr="007F09D3"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42C2815C" w14:textId="77777777" w:rsidR="008A0426" w:rsidRPr="007F09D3" w:rsidRDefault="008A0426" w:rsidP="008A0426">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3AE97CAA" w14:textId="77777777" w:rsidR="008A0426" w:rsidRPr="007F09D3" w:rsidRDefault="008A0426" w:rsidP="008A0426">
      <w:pPr>
        <w:pStyle w:val="Default"/>
        <w:jc w:val="both"/>
        <w:rPr>
          <w:sz w:val="20"/>
          <w:szCs w:val="20"/>
          <w:lang w:val="en-GB"/>
        </w:rPr>
      </w:pPr>
      <w:hyperlink r:id="rId56"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7" w:anchor="trace-3" w:history="1">
        <w:r w:rsidRPr="007F09D3">
          <w:rPr>
            <w:rStyle w:val="Hyperlink"/>
            <w:sz w:val="20"/>
            <w:szCs w:val="20"/>
            <w:highlight w:val="yellow"/>
            <w:lang w:val="en-GB"/>
          </w:rPr>
          <w:t>Rec 2208 (2021)</w:t>
        </w:r>
      </w:hyperlink>
    </w:p>
    <w:p w14:paraId="2A606239" w14:textId="77777777" w:rsidR="008A0426" w:rsidRDefault="008A0426" w:rsidP="008A0426">
      <w:pPr>
        <w:pStyle w:val="Default"/>
        <w:rPr>
          <w:color w:val="auto"/>
          <w:sz w:val="22"/>
          <w:szCs w:val="22"/>
          <w:lang w:val="en-US"/>
        </w:rPr>
      </w:pPr>
    </w:p>
    <w:p w14:paraId="4EA4DDBA" w14:textId="77777777" w:rsidR="008A0426" w:rsidRPr="007F09D3"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5DB0B2E" w14:textId="77777777" w:rsidR="008A0426" w:rsidRPr="006176C7"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5F4898AF" w14:textId="77777777" w:rsidR="008A0426" w:rsidRPr="008A0426" w:rsidRDefault="008A0426" w:rsidP="008A0426">
      <w:pPr>
        <w:pStyle w:val="Default"/>
        <w:jc w:val="both"/>
        <w:rPr>
          <w:sz w:val="20"/>
          <w:szCs w:val="20"/>
          <w:highlight w:val="yellow"/>
          <w:lang w:val="en-GB"/>
        </w:rPr>
      </w:pPr>
      <w:r w:rsidRPr="008A0426">
        <w:rPr>
          <w:sz w:val="20"/>
          <w:szCs w:val="20"/>
          <w:highlight w:val="yellow"/>
          <w:lang w:val="en-GB"/>
        </w:rPr>
        <w:t>Rapporteur : Mr George Papandreou, Greece, SOC</w:t>
      </w:r>
    </w:p>
    <w:p w14:paraId="7F165B85" w14:textId="77777777" w:rsidR="008A0426" w:rsidRPr="008A0426" w:rsidRDefault="008A0426" w:rsidP="008A0426">
      <w:pPr>
        <w:pStyle w:val="Default"/>
        <w:jc w:val="both"/>
        <w:rPr>
          <w:rStyle w:val="Hyperlink"/>
          <w:sz w:val="20"/>
          <w:szCs w:val="20"/>
          <w:lang w:val="en-GB"/>
        </w:rPr>
      </w:pPr>
      <w:hyperlink r:id="rId58" w:anchor="trace-4" w:history="1">
        <w:r w:rsidRPr="008A0426">
          <w:rPr>
            <w:rStyle w:val="Hyperlink"/>
            <w:sz w:val="20"/>
            <w:szCs w:val="20"/>
            <w:highlight w:val="yellow"/>
            <w:lang w:val="en-GB"/>
          </w:rPr>
          <w:t>Res 2397 (2021)</w:t>
        </w:r>
      </w:hyperlink>
      <w:r w:rsidRPr="008A0426">
        <w:rPr>
          <w:sz w:val="20"/>
          <w:szCs w:val="20"/>
          <w:highlight w:val="yellow"/>
          <w:lang w:val="en-GB"/>
        </w:rPr>
        <w:t xml:space="preserve">, </w:t>
      </w:r>
      <w:hyperlink r:id="rId59" w:anchor="trace-3" w:history="1">
        <w:r w:rsidRPr="008A0426">
          <w:rPr>
            <w:rStyle w:val="Hyperlink"/>
            <w:sz w:val="20"/>
            <w:szCs w:val="20"/>
            <w:highlight w:val="yellow"/>
            <w:lang w:val="en-GB"/>
          </w:rPr>
          <w:t>Rec 2212 (2021)</w:t>
        </w:r>
      </w:hyperlink>
    </w:p>
    <w:p w14:paraId="17C1F761" w14:textId="77777777" w:rsidR="008A0426" w:rsidRPr="008A0426" w:rsidRDefault="008A0426" w:rsidP="008A0426">
      <w:pPr>
        <w:pStyle w:val="Default"/>
        <w:jc w:val="both"/>
        <w:rPr>
          <w:rStyle w:val="Hyperlink"/>
          <w:sz w:val="20"/>
          <w:szCs w:val="20"/>
          <w:lang w:val="en-GB"/>
        </w:rPr>
      </w:pPr>
    </w:p>
    <w:p w14:paraId="073BF3AC" w14:textId="77777777" w:rsidR="008A0426" w:rsidRPr="007F09D3"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1FFC023" w14:textId="77777777" w:rsidR="008A0426" w:rsidRPr="007F09D3" w:rsidRDefault="008A0426" w:rsidP="008A0426">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6B7AD076" w14:textId="77777777" w:rsidR="008A0426" w:rsidRPr="006176C7" w:rsidRDefault="008A0426" w:rsidP="008A0426">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619C1F39" w14:textId="77777777" w:rsidR="008A0426" w:rsidRPr="008A0426" w:rsidRDefault="008A0426" w:rsidP="008A0426">
      <w:pPr>
        <w:jc w:val="both"/>
        <w:rPr>
          <w:rFonts w:cstheme="minorHAnsi"/>
          <w:lang w:val="en-GB"/>
        </w:rPr>
      </w:pPr>
      <w:hyperlink r:id="rId60" w:history="1">
        <w:r w:rsidRPr="008A0426">
          <w:rPr>
            <w:rStyle w:val="Hyperlink"/>
            <w:rFonts w:cstheme="minorHAnsi"/>
            <w:highlight w:val="yellow"/>
            <w:lang w:val="en-GB"/>
          </w:rPr>
          <w:t>Res 2382 (2021)</w:t>
        </w:r>
      </w:hyperlink>
    </w:p>
    <w:p w14:paraId="3D66BE53" w14:textId="77777777" w:rsidR="008A0426" w:rsidRPr="008A0426" w:rsidRDefault="008A0426" w:rsidP="008A0426">
      <w:pPr>
        <w:pStyle w:val="Default"/>
        <w:jc w:val="both"/>
        <w:rPr>
          <w:sz w:val="20"/>
          <w:szCs w:val="20"/>
          <w:lang w:val="en-GB"/>
        </w:rPr>
      </w:pPr>
    </w:p>
    <w:p w14:paraId="29A05038" w14:textId="77777777" w:rsidR="008A0426" w:rsidRPr="007F09D3" w:rsidRDefault="008A0426" w:rsidP="008A0426">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6323490" w14:textId="77777777" w:rsidR="008A0426" w:rsidRPr="006176C7" w:rsidRDefault="008A0426" w:rsidP="008A0426">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4F171EFA" w14:textId="77777777" w:rsidR="008A0426" w:rsidRPr="006176C7" w:rsidRDefault="008A0426" w:rsidP="008A0426">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450C2C2B" w14:textId="77777777" w:rsidR="008A0426" w:rsidRPr="006176C7" w:rsidRDefault="008A0426" w:rsidP="008A0426">
      <w:pPr>
        <w:rPr>
          <w:rFonts w:cstheme="minorHAnsi"/>
        </w:rPr>
      </w:pPr>
      <w:hyperlink r:id="rId61"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134C8417" w14:textId="797410FD" w:rsidR="008A0426" w:rsidRDefault="008A0426" w:rsidP="00BF52AA">
      <w:pPr>
        <w:rPr>
          <w:lang w:val="en-US"/>
        </w:rPr>
      </w:pPr>
    </w:p>
    <w:p w14:paraId="74BCA14F" w14:textId="77777777" w:rsidR="008A0426" w:rsidRDefault="008A0426" w:rsidP="00BF52AA">
      <w:pPr>
        <w:rPr>
          <w:lang w:val="en-US"/>
        </w:rPr>
      </w:pPr>
    </w:p>
    <w:p w14:paraId="2594DFF3" w14:textId="77777777" w:rsidR="00BF52AA" w:rsidRDefault="00BF52AA" w:rsidP="00BF52AA">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5B6033B5" w14:textId="77777777" w:rsidR="00BF52AA" w:rsidRPr="00AE79BB" w:rsidRDefault="00BF52AA" w:rsidP="00BF52AA">
      <w:pPr>
        <w:pStyle w:val="Heading2"/>
        <w:shd w:val="clear" w:color="auto" w:fill="FFFFFF"/>
        <w:spacing w:before="0"/>
        <w:rPr>
          <w:rFonts w:asciiTheme="minorHAnsi" w:hAnsiTheme="minorHAnsi" w:cstheme="minorHAnsi"/>
          <w:color w:val="auto"/>
          <w:sz w:val="20"/>
          <w:szCs w:val="20"/>
          <w:lang w:val="en-US"/>
        </w:rPr>
      </w:pPr>
      <w:r w:rsidRPr="00AE79BB">
        <w:rPr>
          <w:rFonts w:asciiTheme="minorHAnsi" w:hAnsiTheme="minorHAnsi" w:cstheme="minorHAnsi"/>
          <w:color w:val="auto"/>
          <w:sz w:val="20"/>
          <w:szCs w:val="20"/>
          <w:lang w:val="en-US"/>
        </w:rPr>
        <w:t>Democracies facing the Covid-19 pandemic</w:t>
      </w:r>
    </w:p>
    <w:p w14:paraId="14AC9D12" w14:textId="77777777" w:rsidR="00BF52AA" w:rsidRPr="00AE79BB" w:rsidRDefault="00BF52AA" w:rsidP="00BF52AA">
      <w:pPr>
        <w:jc w:val="both"/>
        <w:rPr>
          <w:rFonts w:cstheme="minorHAnsi"/>
          <w:color w:val="161616"/>
          <w:shd w:val="clear" w:color="auto" w:fill="FFFFFF"/>
          <w:lang w:val="en-US"/>
        </w:rPr>
      </w:pPr>
      <w:r w:rsidRPr="00AE79BB">
        <w:rPr>
          <w:rFonts w:cstheme="minorHAnsi"/>
          <w:lang w:val="en-US"/>
        </w:rPr>
        <w:t xml:space="preserve">Rapporteur : </w:t>
      </w:r>
      <w:hyperlink r:id="rId62" w:history="1">
        <w:proofErr w:type="spellStart"/>
        <w:r w:rsidRPr="00AE79BB">
          <w:rPr>
            <w:rStyle w:val="Hyperlink"/>
            <w:rFonts w:cstheme="minorHAnsi"/>
            <w:color w:val="161616"/>
            <w:shd w:val="clear" w:color="auto" w:fill="FFFFFF"/>
            <w:lang w:val="en-US"/>
          </w:rPr>
          <w:t>Mr</w:t>
        </w:r>
        <w:proofErr w:type="spellEnd"/>
        <w:r w:rsidRPr="00AE79BB">
          <w:rPr>
            <w:rStyle w:val="Hyperlink"/>
            <w:rFonts w:cstheme="minorHAnsi"/>
            <w:color w:val="161616"/>
            <w:shd w:val="clear" w:color="auto" w:fill="FFFFFF"/>
            <w:lang w:val="en-US"/>
          </w:rPr>
          <w:t xml:space="preserve"> Ian LIDDELL-GRAINGER</w:t>
        </w:r>
      </w:hyperlink>
      <w:r w:rsidRPr="00AE79BB">
        <w:rPr>
          <w:rFonts w:cstheme="minorHAnsi"/>
          <w:color w:val="161616"/>
          <w:shd w:val="clear" w:color="auto" w:fill="FFFFFF"/>
          <w:lang w:val="en-US"/>
        </w:rPr>
        <w:t>, United Kingdom, EC/DA</w:t>
      </w:r>
    </w:p>
    <w:p w14:paraId="3D1267BF" w14:textId="77777777" w:rsidR="00BF52AA" w:rsidRPr="00AE79BB" w:rsidRDefault="00F333F7" w:rsidP="00BF52AA">
      <w:pPr>
        <w:jc w:val="both"/>
        <w:rPr>
          <w:rFonts w:cstheme="minorHAnsi"/>
          <w:color w:val="161616"/>
          <w:shd w:val="clear" w:color="auto" w:fill="FFFFFF"/>
          <w:lang w:val="en-US"/>
        </w:rPr>
      </w:pPr>
      <w:hyperlink r:id="rId63" w:history="1">
        <w:r w:rsidR="00BF52AA" w:rsidRPr="00AE79BB">
          <w:rPr>
            <w:rStyle w:val="Hyperlink"/>
            <w:rFonts w:cstheme="minorHAnsi"/>
            <w:shd w:val="clear" w:color="auto" w:fill="FFFFFF"/>
            <w:lang w:val="en-GB"/>
          </w:rPr>
          <w:t>Doc. 15157</w:t>
        </w:r>
      </w:hyperlink>
    </w:p>
    <w:p w14:paraId="0622EAAC" w14:textId="77777777" w:rsidR="00BF52AA" w:rsidRPr="00AE79BB" w:rsidRDefault="00BF52AA" w:rsidP="00BF52AA">
      <w:pPr>
        <w:pStyle w:val="Default"/>
        <w:rPr>
          <w:color w:val="auto"/>
          <w:sz w:val="22"/>
          <w:szCs w:val="22"/>
          <w:lang w:val="en-US"/>
        </w:rPr>
      </w:pPr>
    </w:p>
    <w:p w14:paraId="41ABA41C" w14:textId="77777777" w:rsidR="00356A3A" w:rsidRPr="00AE79BB" w:rsidRDefault="00356A3A" w:rsidP="00356A3A">
      <w:pPr>
        <w:pStyle w:val="Heading2"/>
        <w:shd w:val="clear" w:color="auto" w:fill="FFFFFF"/>
        <w:spacing w:before="0"/>
        <w:rPr>
          <w:rFonts w:asciiTheme="minorHAnsi" w:hAnsiTheme="minorHAnsi" w:cstheme="minorHAnsi"/>
          <w:color w:val="auto"/>
          <w:sz w:val="20"/>
          <w:szCs w:val="20"/>
          <w:lang w:val="en-US"/>
        </w:rPr>
      </w:pPr>
      <w:bookmarkStart w:id="15" w:name="_Hlk65486542"/>
      <w:r w:rsidRPr="00AE79BB">
        <w:rPr>
          <w:rFonts w:asciiTheme="minorHAnsi" w:hAnsiTheme="minorHAnsi" w:cstheme="minorHAnsi"/>
          <w:color w:val="auto"/>
          <w:sz w:val="20"/>
          <w:szCs w:val="20"/>
          <w:lang w:val="en-US"/>
        </w:rPr>
        <w:t>Consultative Council of European Judges (CCJE)</w:t>
      </w:r>
    </w:p>
    <w:p w14:paraId="70C399DD" w14:textId="77777777" w:rsidR="00356A3A" w:rsidRPr="00AE79BB" w:rsidRDefault="00356A3A" w:rsidP="00356A3A">
      <w:pPr>
        <w:rPr>
          <w:rFonts w:cstheme="minorHAnsi"/>
          <w:lang w:val="en-GB"/>
        </w:rPr>
      </w:pPr>
      <w:r w:rsidRPr="00AE79BB">
        <w:rPr>
          <w:rFonts w:cstheme="minorHAnsi"/>
          <w:lang w:val="en-GB"/>
        </w:rPr>
        <w:t>Statement by the President of the CCJE on the role of judges during and in the aftermath of the COVID-19 pandemic: lessons and challenges (24 June 2020)</w:t>
      </w:r>
    </w:p>
    <w:p w14:paraId="1AF2AF5E" w14:textId="77777777" w:rsidR="00356A3A" w:rsidRPr="00AE79BB" w:rsidRDefault="00F333F7" w:rsidP="00356A3A">
      <w:pPr>
        <w:rPr>
          <w:rFonts w:cstheme="minorHAnsi"/>
          <w:lang w:val="en-GB"/>
        </w:rPr>
      </w:pPr>
      <w:hyperlink r:id="rId64" w:history="1">
        <w:r w:rsidR="00356A3A" w:rsidRPr="00AE79BB">
          <w:rPr>
            <w:rStyle w:val="Hyperlink"/>
            <w:rFonts w:cstheme="minorHAnsi"/>
            <w:lang w:val="en-GB"/>
          </w:rPr>
          <w:t>https://rm.coe.int/ccje-2020-2-statement-of-the-ccje-president-3-lessons-and-challenges-c/16809ed060</w:t>
        </w:r>
      </w:hyperlink>
    </w:p>
    <w:p w14:paraId="6B3E7B31" w14:textId="77777777" w:rsidR="00356A3A" w:rsidRPr="00AE79BB" w:rsidRDefault="00356A3A" w:rsidP="00356A3A">
      <w:pPr>
        <w:rPr>
          <w:rFonts w:cstheme="minorHAnsi"/>
          <w:lang w:val="en-GB"/>
        </w:rPr>
      </w:pPr>
    </w:p>
    <w:p w14:paraId="57090308" w14:textId="77777777" w:rsidR="00356A3A" w:rsidRPr="00AE79BB" w:rsidRDefault="00356A3A" w:rsidP="00356A3A">
      <w:pPr>
        <w:rPr>
          <w:rFonts w:ascii="Arial" w:hAnsi="Arial" w:cs="Arial"/>
          <w:lang w:val="en-GB"/>
        </w:rPr>
      </w:pPr>
    </w:p>
    <w:p w14:paraId="0FC62A0B" w14:textId="51654D75" w:rsidR="00356A3A" w:rsidRPr="00AE79BB" w:rsidRDefault="00356A3A" w:rsidP="00356A3A">
      <w:pPr>
        <w:rPr>
          <w:rFonts w:cstheme="minorHAnsi"/>
          <w:lang w:val="en-GB"/>
        </w:rPr>
      </w:pPr>
      <w:r w:rsidRPr="00AE79BB">
        <w:rPr>
          <w:rFonts w:cstheme="minorHAnsi"/>
          <w:lang w:val="en-GB"/>
        </w:rPr>
        <w:t xml:space="preserve">Opinion No. 23 (2020) of the CCJE on the role of associations of judges in supporting judicial independence (6 November 2020) </w:t>
      </w:r>
    </w:p>
    <w:p w14:paraId="40479D32" w14:textId="77777777" w:rsidR="00356A3A" w:rsidRPr="00AE79BB" w:rsidRDefault="00F333F7" w:rsidP="00356A3A">
      <w:pPr>
        <w:pStyle w:val="Default"/>
        <w:rPr>
          <w:rFonts w:asciiTheme="minorHAnsi" w:hAnsiTheme="minorHAnsi" w:cstheme="minorHAnsi"/>
          <w:color w:val="auto"/>
          <w:sz w:val="20"/>
          <w:szCs w:val="20"/>
          <w:lang w:val="en-GB"/>
        </w:rPr>
      </w:pPr>
      <w:hyperlink r:id="rId65" w:history="1">
        <w:r w:rsidR="00356A3A" w:rsidRPr="00AE79BB">
          <w:rPr>
            <w:rStyle w:val="Hyperlink"/>
            <w:rFonts w:asciiTheme="minorHAnsi" w:hAnsiTheme="minorHAnsi" w:cstheme="minorHAnsi"/>
            <w:sz w:val="20"/>
            <w:szCs w:val="20"/>
            <w:lang w:val="en-GB"/>
          </w:rPr>
          <w:t>https://rm.coe.int/opinion-23-en-ccje-2020/1680a03d4b</w:t>
        </w:r>
      </w:hyperlink>
    </w:p>
    <w:p w14:paraId="16665FA8" w14:textId="77777777" w:rsidR="00356A3A" w:rsidRPr="00AE79BB" w:rsidRDefault="00356A3A" w:rsidP="00356A3A">
      <w:pPr>
        <w:pStyle w:val="Default"/>
        <w:rPr>
          <w:color w:val="auto"/>
          <w:sz w:val="22"/>
          <w:szCs w:val="22"/>
          <w:lang w:val="en-GB"/>
        </w:rPr>
      </w:pPr>
    </w:p>
    <w:p w14:paraId="7070775C" w14:textId="77777777" w:rsidR="00356A3A" w:rsidRPr="00AE79BB" w:rsidRDefault="00356A3A" w:rsidP="00356A3A">
      <w:pPr>
        <w:rPr>
          <w:rFonts w:cstheme="minorHAnsi"/>
          <w:lang w:val="en-GB"/>
        </w:rPr>
      </w:pPr>
      <w:r w:rsidRPr="00AE79BB">
        <w:rPr>
          <w:rFonts w:cstheme="minorHAnsi"/>
          <w:lang w:val="en-GB"/>
        </w:rPr>
        <w:t>Consultative Council of European Prosecutors (CCPE)</w:t>
      </w:r>
    </w:p>
    <w:p w14:paraId="25A001A1" w14:textId="77777777" w:rsidR="00356A3A" w:rsidRPr="00AE79BB" w:rsidRDefault="00356A3A" w:rsidP="00356A3A">
      <w:pPr>
        <w:rPr>
          <w:rFonts w:cstheme="minorHAnsi"/>
          <w:lang w:val="en-GB"/>
        </w:rPr>
      </w:pPr>
      <w:r w:rsidRPr="00AE79BB">
        <w:rPr>
          <w:rFonts w:cstheme="minorHAnsi"/>
          <w:lang w:val="en-GB"/>
        </w:rPr>
        <w:t xml:space="preserve">Opinion No. 15 (2020) of the CCPE on the role of prosecutors in emergency situations, in particular when facing a pandemic (19 November 2020) </w:t>
      </w:r>
    </w:p>
    <w:p w14:paraId="066B450C" w14:textId="77777777" w:rsidR="00356A3A" w:rsidRPr="00AE79BB" w:rsidRDefault="00F333F7" w:rsidP="00356A3A">
      <w:pPr>
        <w:pStyle w:val="Default"/>
        <w:rPr>
          <w:color w:val="auto"/>
          <w:sz w:val="22"/>
          <w:szCs w:val="22"/>
          <w:lang w:val="en-GB"/>
        </w:rPr>
      </w:pPr>
      <w:hyperlink r:id="rId66" w:history="1">
        <w:r w:rsidR="00356A3A" w:rsidRPr="00AE79BB">
          <w:rPr>
            <w:rStyle w:val="Hyperlink"/>
            <w:sz w:val="22"/>
            <w:szCs w:val="22"/>
            <w:lang w:val="en-GB"/>
          </w:rPr>
          <w:t>https://rm.coe.int/opinion-no-15-ccpe-en/1680a05a1b</w:t>
        </w:r>
      </w:hyperlink>
      <w:bookmarkEnd w:id="15"/>
    </w:p>
    <w:p w14:paraId="04918BA0" w14:textId="7595E264" w:rsidR="00BF52AA" w:rsidRDefault="00BF52AA" w:rsidP="00BF52AA">
      <w:pPr>
        <w:pStyle w:val="Default"/>
        <w:rPr>
          <w:color w:val="auto"/>
          <w:sz w:val="22"/>
          <w:szCs w:val="22"/>
          <w:lang w:val="en-GB"/>
        </w:rPr>
      </w:pPr>
    </w:p>
    <w:p w14:paraId="0FFE0BEE" w14:textId="77777777" w:rsidR="0055738F" w:rsidRDefault="0055738F" w:rsidP="0055738F">
      <w:pPr>
        <w:pStyle w:val="Default"/>
        <w:rPr>
          <w:color w:val="auto"/>
          <w:sz w:val="20"/>
          <w:szCs w:val="20"/>
          <w:highlight w:val="yellow"/>
          <w:lang w:val="en-US"/>
        </w:rPr>
      </w:pPr>
      <w:r>
        <w:rPr>
          <w:color w:val="auto"/>
          <w:sz w:val="20"/>
          <w:szCs w:val="20"/>
          <w:highlight w:val="yellow"/>
          <w:lang w:val="en-US"/>
        </w:rPr>
        <w:t>GRECO</w:t>
      </w:r>
    </w:p>
    <w:p w14:paraId="201C6388" w14:textId="77777777" w:rsidR="0055738F" w:rsidRDefault="0055738F" w:rsidP="0055738F">
      <w:pPr>
        <w:pStyle w:val="Default"/>
        <w:rPr>
          <w:rStyle w:val="Hyperlink"/>
          <w:highlight w:val="yellow"/>
          <w:lang w:val="en-GB"/>
        </w:rPr>
      </w:pPr>
      <w:r>
        <w:rPr>
          <w:color w:val="auto"/>
          <w:sz w:val="22"/>
          <w:szCs w:val="22"/>
          <w:highlight w:val="yellow"/>
          <w:lang w:val="en-GB"/>
        </w:rPr>
        <w:t xml:space="preserve">9 December 2021 - </w:t>
      </w:r>
      <w:hyperlink r:id="rId67"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7C23297A" w14:textId="77777777" w:rsidR="0055738F" w:rsidRPr="0055738F" w:rsidRDefault="0055738F" w:rsidP="0055738F">
      <w:pPr>
        <w:pStyle w:val="Default"/>
        <w:rPr>
          <w:lang w:val="en-GB"/>
        </w:rPr>
      </w:pPr>
      <w:r>
        <w:rPr>
          <w:sz w:val="20"/>
          <w:szCs w:val="20"/>
          <w:highlight w:val="yellow"/>
          <w:lang w:val="en-GB"/>
        </w:rPr>
        <w:lastRenderedPageBreak/>
        <w:t>GRECO President: “Covid-19 related corruption risks remain high, governments should respond quickly but lawfully to the pandemic”</w:t>
      </w:r>
    </w:p>
    <w:p w14:paraId="121B035A" w14:textId="77777777" w:rsidR="0055738F" w:rsidRPr="00AE79BB" w:rsidRDefault="0055738F" w:rsidP="00BF52AA">
      <w:pPr>
        <w:pStyle w:val="Default"/>
        <w:rPr>
          <w:color w:val="auto"/>
          <w:sz w:val="22"/>
          <w:szCs w:val="22"/>
          <w:lang w:val="en-GB"/>
        </w:rPr>
      </w:pPr>
    </w:p>
    <w:p w14:paraId="5EA62302" w14:textId="77777777" w:rsidR="00BF52AA" w:rsidRPr="00AE79BB" w:rsidRDefault="00BF52AA" w:rsidP="00BF52AA">
      <w:pPr>
        <w:pStyle w:val="Default"/>
        <w:rPr>
          <w:color w:val="auto"/>
          <w:sz w:val="20"/>
          <w:szCs w:val="20"/>
          <w:lang w:val="en-US"/>
        </w:rPr>
      </w:pPr>
      <w:r w:rsidRPr="00AE79BB">
        <w:rPr>
          <w:color w:val="auto"/>
          <w:sz w:val="20"/>
          <w:szCs w:val="20"/>
          <w:lang w:val="en-US"/>
        </w:rPr>
        <w:t>GRECO</w:t>
      </w:r>
    </w:p>
    <w:p w14:paraId="2699F22C" w14:textId="77777777" w:rsidR="00BF52AA" w:rsidRPr="00AE79BB" w:rsidRDefault="00F333F7" w:rsidP="00BF52AA">
      <w:pPr>
        <w:pStyle w:val="Default"/>
        <w:rPr>
          <w:sz w:val="20"/>
          <w:szCs w:val="20"/>
          <w:lang w:val="en-GB"/>
        </w:rPr>
      </w:pPr>
      <w:hyperlink r:id="rId68" w:history="1">
        <w:r w:rsidR="00BF52AA" w:rsidRPr="00AE79BB">
          <w:rPr>
            <w:rStyle w:val="Hyperlink"/>
            <w:sz w:val="20"/>
            <w:szCs w:val="20"/>
            <w:lang w:val="en-GB"/>
          </w:rPr>
          <w:t>9 December 2020 – International Anti-Corruption Day - Newsroom (coe.int)</w:t>
        </w:r>
      </w:hyperlink>
    </w:p>
    <w:p w14:paraId="7AEC51C8" w14:textId="77777777" w:rsidR="00BF52AA" w:rsidRPr="000854F6" w:rsidRDefault="00BF52AA" w:rsidP="00BF52AA">
      <w:pPr>
        <w:pStyle w:val="Default"/>
        <w:rPr>
          <w:sz w:val="20"/>
          <w:szCs w:val="20"/>
          <w:lang w:val="en-GB"/>
        </w:rPr>
      </w:pPr>
      <w:r w:rsidRPr="00AE79BB">
        <w:rPr>
          <w:sz w:val="20"/>
          <w:szCs w:val="20"/>
          <w:lang w:val="en-GB"/>
        </w:rPr>
        <w:t>GRECO President: “No quarter to corruption in healthcare, governments must lead by example”</w:t>
      </w:r>
    </w:p>
    <w:p w14:paraId="597CD8C5" w14:textId="77777777" w:rsidR="00BF52AA" w:rsidRPr="00BF52AA" w:rsidRDefault="00BF52AA" w:rsidP="00BF52AA">
      <w:pPr>
        <w:rPr>
          <w:lang w:val="en-GB"/>
        </w:rPr>
      </w:pPr>
    </w:p>
    <w:p w14:paraId="373F30B7" w14:textId="24BA5239" w:rsidR="002B1862" w:rsidRPr="002B1862" w:rsidRDefault="002B1862" w:rsidP="002B1862">
      <w:pPr>
        <w:rPr>
          <w:lang w:val="en-US"/>
        </w:rPr>
      </w:pPr>
      <w:r>
        <w:rPr>
          <w:lang w:val="en-US"/>
        </w:rPr>
        <w:t>CPT</w:t>
      </w:r>
    </w:p>
    <w:p w14:paraId="212161EF" w14:textId="696DC9DD" w:rsidR="002B1862" w:rsidRPr="002B1862" w:rsidRDefault="002B1862" w:rsidP="002B1862">
      <w:pPr>
        <w:rPr>
          <w:lang w:val="en-US"/>
        </w:rPr>
      </w:pPr>
      <w:r>
        <w:rPr>
          <w:lang w:val="en-US"/>
        </w:rPr>
        <w:t>R</w:t>
      </w:r>
      <w:r w:rsidRPr="002B1862">
        <w:rPr>
          <w:lang w:val="en-US"/>
        </w:rPr>
        <w:t xml:space="preserve">eport on the CPT’s 2017 periodic visit; </w:t>
      </w:r>
      <w:hyperlink r:id="rId69" w:history="1">
        <w:r w:rsidRPr="002B1862">
          <w:rPr>
            <w:rStyle w:val="Hyperlink"/>
            <w:lang w:val="en-US"/>
          </w:rPr>
          <w:t>CPT (2018) 44</w:t>
        </w:r>
      </w:hyperlink>
      <w:r w:rsidRPr="002B1862">
        <w:rPr>
          <w:lang w:val="en-US"/>
        </w:rPr>
        <w:t>, paras. 12, 17 and 18)</w:t>
      </w:r>
    </w:p>
    <w:p w14:paraId="18B6E199" w14:textId="77777777" w:rsidR="002B1862" w:rsidRPr="002B1862" w:rsidRDefault="002B1862" w:rsidP="002B1862">
      <w:pPr>
        <w:rPr>
          <w:lang w:val="en-US"/>
        </w:rPr>
      </w:pPr>
    </w:p>
    <w:p w14:paraId="3AF960E8" w14:textId="77777777" w:rsidR="002B1862" w:rsidRPr="002B1862" w:rsidRDefault="002B1862" w:rsidP="002B1862">
      <w:pPr>
        <w:rPr>
          <w:lang w:val="en-US"/>
        </w:rPr>
      </w:pPr>
      <w:r w:rsidRPr="002B1862">
        <w:rPr>
          <w:lang w:val="en-US"/>
        </w:rPr>
        <w:t xml:space="preserve">EU Directive 2013/48 was integrated into the national legislation in 2017 through amendments to the CCP which stipulate the right of access to a lawyer as from the outset of deprivation of liberty of arrested, criminal suspects and summoned citizens (during the 2016 visit the CPT did not record problems of access to a private lawyer). The 2019 amendments to the CCP have also reformed the system of the appointment of ex officio lawyers previously </w:t>
      </w:r>
      <w:proofErr w:type="spellStart"/>
      <w:r w:rsidRPr="002B1862">
        <w:rPr>
          <w:lang w:val="en-US"/>
        </w:rPr>
        <w:t>criticised</w:t>
      </w:r>
      <w:proofErr w:type="spellEnd"/>
      <w:r w:rsidRPr="002B1862">
        <w:rPr>
          <w:lang w:val="en-US"/>
        </w:rPr>
        <w:t xml:space="preserve"> by the CPT (in its report on the 2016 periodic visit). According to the new legislation, it is the duty judge of preliminary proceedings who should appoint an ex officio counsel (previously such a decision was taken by the President of the County Court and was subject to consistent delays). It still remains to be seen whether the new procedure has improved the situation in terms of speediness. </w:t>
      </w:r>
    </w:p>
    <w:p w14:paraId="0C077236" w14:textId="77777777" w:rsidR="002B1862" w:rsidRPr="002B1862" w:rsidRDefault="002B1862" w:rsidP="002B1862">
      <w:pPr>
        <w:rPr>
          <w:lang w:val="en-US"/>
        </w:rPr>
      </w:pPr>
      <w:r w:rsidRPr="002B1862">
        <w:rPr>
          <w:lang w:val="en-US"/>
        </w:rPr>
        <w:t>Number of allegations of physical ill-treatment during police questioning.</w:t>
      </w:r>
    </w:p>
    <w:p w14:paraId="14B53180" w14:textId="77777777" w:rsidR="002B1862" w:rsidRPr="002B1862" w:rsidRDefault="002B1862" w:rsidP="002B1862">
      <w:pPr>
        <w:rPr>
          <w:lang w:val="en-US"/>
        </w:rPr>
      </w:pPr>
    </w:p>
    <w:p w14:paraId="46FE9D3A" w14:textId="77777777" w:rsidR="004A628B" w:rsidRPr="00546B57" w:rsidRDefault="004A628B" w:rsidP="004A628B">
      <w:pPr>
        <w:pStyle w:val="Default"/>
        <w:rPr>
          <w:color w:val="auto"/>
          <w:sz w:val="22"/>
          <w:szCs w:val="22"/>
          <w:lang w:val="en-US"/>
        </w:rPr>
      </w:pPr>
    </w:p>
    <w:p w14:paraId="6A2AA705" w14:textId="77777777" w:rsidR="00BF52AA" w:rsidRPr="00BF52AA" w:rsidRDefault="00BF52AA"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53D27E45" w:rsidR="004A628B" w:rsidRDefault="004A628B" w:rsidP="004A628B">
      <w:pPr>
        <w:pStyle w:val="Default"/>
        <w:rPr>
          <w:sz w:val="18"/>
          <w:szCs w:val="18"/>
          <w:lang w:val="en-US"/>
        </w:rPr>
      </w:pPr>
    </w:p>
    <w:p w14:paraId="20DE07BA" w14:textId="77777777" w:rsidR="00A20A92" w:rsidRPr="00AE79BB" w:rsidRDefault="00A20A92" w:rsidP="00A20A92">
      <w:pPr>
        <w:rPr>
          <w:lang w:val="en-GB"/>
        </w:rPr>
      </w:pPr>
      <w:r w:rsidRPr="00AE79BB">
        <w:rPr>
          <w:lang w:val="en-GB"/>
        </w:rPr>
        <w:t xml:space="preserve">CEPEJ </w:t>
      </w:r>
    </w:p>
    <w:p w14:paraId="00DB27A4" w14:textId="77777777" w:rsidR="00A20A92" w:rsidRPr="00AE79BB" w:rsidRDefault="00A20A92" w:rsidP="00A20A92">
      <w:pPr>
        <w:rPr>
          <w:color w:val="0563C1"/>
          <w:u w:val="single"/>
          <w:lang w:val="en-GB" w:eastAsia="fr-FR"/>
        </w:rPr>
      </w:pPr>
      <w:r w:rsidRPr="00AE79BB">
        <w:rPr>
          <w:rFonts w:eastAsia="Times New Roman"/>
          <w:lang w:val="en-GB"/>
        </w:rPr>
        <w:t>CEPEJ – Country profile Croatia - Scoreboard (2019 data) (</w:t>
      </w:r>
      <w:r w:rsidRPr="00AE79BB">
        <w:rPr>
          <w:rFonts w:eastAsia="Times New Roman"/>
          <w:i/>
          <w:iCs/>
          <w:lang w:val="en-GB"/>
        </w:rPr>
        <w:t>content of the link will be available after acceptation of the CEPEJ Study for the Scoreboard by DG-Just</w:t>
      </w:r>
      <w:r w:rsidRPr="00AE79BB">
        <w:rPr>
          <w:rFonts w:eastAsia="Times New Roman"/>
          <w:lang w:val="en-GB"/>
        </w:rPr>
        <w:t>)</w:t>
      </w:r>
    </w:p>
    <w:p w14:paraId="728C737A" w14:textId="77777777" w:rsidR="00A20A92" w:rsidRPr="00AE79BB" w:rsidRDefault="00F333F7" w:rsidP="00A20A92">
      <w:pPr>
        <w:rPr>
          <w:color w:val="0563C1"/>
          <w:u w:val="single"/>
          <w:lang w:val="en-GB" w:eastAsia="fr-FR"/>
        </w:rPr>
      </w:pPr>
      <w:hyperlink r:id="rId70" w:history="1">
        <w:r w:rsidR="00A20A92" w:rsidRPr="00AE79BB">
          <w:rPr>
            <w:rStyle w:val="Hyperlink"/>
            <w:lang w:val="en-US" w:eastAsia="fr-FR"/>
          </w:rPr>
          <w:t>CEPEJ Country Profiles Croatia Scoreboard</w:t>
        </w:r>
      </w:hyperlink>
    </w:p>
    <w:p w14:paraId="1136F24E" w14:textId="77777777" w:rsidR="00A20A92" w:rsidRPr="00AE79BB" w:rsidRDefault="00A20A92" w:rsidP="00A20A92">
      <w:pPr>
        <w:pStyle w:val="ListParagraph"/>
        <w:ind w:left="360"/>
        <w:rPr>
          <w:rFonts w:eastAsia="Times New Roman"/>
          <w:lang w:val="en-US"/>
        </w:rPr>
      </w:pPr>
    </w:p>
    <w:p w14:paraId="03FA5768" w14:textId="77777777" w:rsidR="00A20A92" w:rsidRPr="00AE79BB" w:rsidRDefault="00A20A92" w:rsidP="00A20A92">
      <w:pPr>
        <w:rPr>
          <w:lang w:val="en-US"/>
        </w:rPr>
      </w:pPr>
      <w:r w:rsidRPr="00AE79BB">
        <w:rPr>
          <w:rFonts w:eastAsia="Times New Roman"/>
          <w:lang w:val="en-GB"/>
        </w:rPr>
        <w:t>CEPEJ European Judicial Systems Evaluation Report – Evaluation cycle 2018-2020 (2018 data) – Part 2 Country profile Croatia</w:t>
      </w:r>
    </w:p>
    <w:p w14:paraId="35F7E5AE" w14:textId="77777777" w:rsidR="00A20A92" w:rsidRPr="00AE79BB" w:rsidRDefault="00F333F7" w:rsidP="00A20A92">
      <w:pPr>
        <w:rPr>
          <w:lang w:val="en-US"/>
        </w:rPr>
      </w:pPr>
      <w:hyperlink r:id="rId71" w:anchor="!/vizhome/CEPEJ-Countryprofilev1_0EN/CountryProfileA4part1?CountryParam=Croatia" w:history="1">
        <w:r w:rsidR="00A20A92" w:rsidRPr="00AE79BB">
          <w:rPr>
            <w:rStyle w:val="Hyperlink"/>
            <w:lang w:val="en-US"/>
          </w:rPr>
          <w:t>CEPEJ Evaluation Report - Country Profiles - Croatia</w:t>
        </w:r>
      </w:hyperlink>
      <w:r w:rsidR="00A20A92" w:rsidRPr="00AE79BB">
        <w:rPr>
          <w:lang w:val="en-US"/>
        </w:rPr>
        <w:t xml:space="preserve"> </w:t>
      </w:r>
    </w:p>
    <w:p w14:paraId="02332732" w14:textId="77777777" w:rsidR="00A20A92" w:rsidRPr="00AE79BB" w:rsidRDefault="00A20A92" w:rsidP="00A20A92">
      <w:pPr>
        <w:pStyle w:val="ListParagraph"/>
        <w:ind w:left="360"/>
        <w:rPr>
          <w:lang w:val="en-US"/>
        </w:rPr>
      </w:pPr>
    </w:p>
    <w:p w14:paraId="7F735A9D" w14:textId="77777777" w:rsidR="00A20A92" w:rsidRPr="00AE79BB" w:rsidRDefault="00A20A92" w:rsidP="00A20A92">
      <w:pPr>
        <w:rPr>
          <w:rFonts w:eastAsia="Times New Roman"/>
          <w:lang w:val="en-US"/>
        </w:rPr>
      </w:pPr>
      <w:r w:rsidRPr="00AE79BB">
        <w:rPr>
          <w:rFonts w:eastAsia="Times New Roman"/>
          <w:lang w:val="en-GB"/>
        </w:rPr>
        <w:t xml:space="preserve">CEPEJ website – General Country profile Croatia (including answers to the Evaluation Scheme) </w:t>
      </w:r>
    </w:p>
    <w:p w14:paraId="076834BF" w14:textId="77777777" w:rsidR="00A20A92" w:rsidRPr="00AE79BB" w:rsidRDefault="00F333F7" w:rsidP="00A20A92">
      <w:pPr>
        <w:rPr>
          <w:rFonts w:eastAsia="Times New Roman"/>
          <w:lang w:val="en-US"/>
        </w:rPr>
      </w:pPr>
      <w:hyperlink r:id="rId72" w:history="1">
        <w:r w:rsidR="00A20A92" w:rsidRPr="00AE79BB">
          <w:rPr>
            <w:rStyle w:val="Hyperlink"/>
            <w:lang w:val="en-GB"/>
          </w:rPr>
          <w:t xml:space="preserve">General CEPEJ Country profile </w:t>
        </w:r>
      </w:hyperlink>
    </w:p>
    <w:p w14:paraId="43BC4998" w14:textId="77777777" w:rsidR="00A20A92" w:rsidRPr="00AE79BB" w:rsidRDefault="00A20A92" w:rsidP="00A20A92">
      <w:pPr>
        <w:pStyle w:val="ListParagraph"/>
        <w:ind w:left="360"/>
        <w:rPr>
          <w:rFonts w:eastAsia="Times New Roman"/>
          <w:lang w:val="en-GB"/>
        </w:rPr>
      </w:pPr>
    </w:p>
    <w:p w14:paraId="29602DA1" w14:textId="77777777" w:rsidR="00A20A92" w:rsidRPr="00AE79BB" w:rsidRDefault="00A20A92" w:rsidP="00A20A92">
      <w:pPr>
        <w:rPr>
          <w:rFonts w:eastAsia="Times New Roman"/>
          <w:lang w:val="en-GB"/>
        </w:rPr>
      </w:pPr>
      <w:r w:rsidRPr="00AE79BB">
        <w:rPr>
          <w:rFonts w:eastAsia="Times New Roman"/>
          <w:lang w:val="en-GB"/>
        </w:rPr>
        <w:t>European Judicial Systems CEPEJ Evaluation Report – Evaluation cycle 2018-2020 (2018 data) – Part 1 Tables, graphs and analysis</w:t>
      </w:r>
    </w:p>
    <w:p w14:paraId="69C3320F" w14:textId="77777777" w:rsidR="00A20A92" w:rsidRPr="00AE79BB" w:rsidRDefault="00F333F7" w:rsidP="00A20A92">
      <w:pPr>
        <w:rPr>
          <w:rFonts w:eastAsia="Times New Roman"/>
          <w:lang w:val="en-GB"/>
        </w:rPr>
      </w:pPr>
      <w:hyperlink r:id="rId73" w:history="1">
        <w:r w:rsidR="00A20A92" w:rsidRPr="00AE79BB">
          <w:rPr>
            <w:rStyle w:val="Hyperlink"/>
            <w:rFonts w:eastAsia="Times New Roman"/>
            <w:lang w:val="en-GB"/>
          </w:rPr>
          <w:t>CEPEJ Evaluation Report 2020 Part 1</w:t>
        </w:r>
      </w:hyperlink>
    </w:p>
    <w:p w14:paraId="0064489D" w14:textId="77777777" w:rsidR="00A20A92" w:rsidRPr="00AE79BB" w:rsidRDefault="00A20A92" w:rsidP="00A20A92">
      <w:pPr>
        <w:pStyle w:val="ListParagraph"/>
        <w:ind w:left="360"/>
        <w:rPr>
          <w:rFonts w:eastAsia="Times New Roman"/>
          <w:lang w:val="en-GB"/>
        </w:rPr>
      </w:pPr>
    </w:p>
    <w:p w14:paraId="22425660" w14:textId="77777777" w:rsidR="00A20A92" w:rsidRPr="00AE79BB" w:rsidRDefault="00A20A92" w:rsidP="00A20A92">
      <w:pPr>
        <w:rPr>
          <w:lang w:val="en-GB"/>
        </w:rPr>
      </w:pPr>
      <w:r w:rsidRPr="00AE79BB">
        <w:rPr>
          <w:lang w:val="en-GB"/>
        </w:rPr>
        <w:t xml:space="preserve">CEPEJ Dynamic database of European judicial systems </w:t>
      </w:r>
    </w:p>
    <w:p w14:paraId="65F86236" w14:textId="77777777" w:rsidR="00A20A92" w:rsidRPr="00A20A92" w:rsidRDefault="00F333F7" w:rsidP="00A20A92">
      <w:pPr>
        <w:rPr>
          <w:lang w:val="en-US"/>
        </w:rPr>
      </w:pPr>
      <w:hyperlink r:id="rId74" w:history="1">
        <w:r w:rsidR="00A20A92" w:rsidRPr="00AE79BB">
          <w:rPr>
            <w:rStyle w:val="Hyperlink"/>
            <w:lang w:val="en-GB"/>
          </w:rPr>
          <w:t>CEPEJ-STAT</w:t>
        </w:r>
      </w:hyperlink>
    </w:p>
    <w:p w14:paraId="4D431088" w14:textId="77777777" w:rsidR="00A20A92" w:rsidRPr="00546B57" w:rsidRDefault="00A20A92" w:rsidP="004A628B">
      <w:pPr>
        <w:pStyle w:val="Default"/>
        <w:rPr>
          <w:sz w:val="18"/>
          <w:szCs w:val="18"/>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3CD3B4A4" w14:textId="77777777" w:rsidR="00F0048D" w:rsidRDefault="00F0048D" w:rsidP="00F0048D">
      <w:pPr>
        <w:pStyle w:val="Default"/>
        <w:rPr>
          <w:rFonts w:asciiTheme="majorHAnsi" w:hAnsiTheme="majorHAnsi" w:cstheme="majorHAnsi"/>
          <w:color w:val="000000" w:themeColor="text1"/>
          <w:sz w:val="20"/>
          <w:szCs w:val="20"/>
          <w:lang w:val="en-US"/>
        </w:rPr>
      </w:pPr>
      <w:r>
        <w:rPr>
          <w:rFonts w:asciiTheme="majorHAnsi" w:hAnsiTheme="majorHAnsi" w:cstheme="majorHAnsi"/>
          <w:color w:val="000000" w:themeColor="text1"/>
          <w:sz w:val="20"/>
          <w:szCs w:val="20"/>
          <w:lang w:val="en-US"/>
        </w:rPr>
        <w:t>European Commission for the Efficiency of Justice (CEPEJ)</w:t>
      </w:r>
    </w:p>
    <w:p w14:paraId="5950F51C" w14:textId="42F2DED2" w:rsidR="004A628B" w:rsidRPr="00F0048D" w:rsidRDefault="00F333F7" w:rsidP="004A628B">
      <w:pPr>
        <w:pStyle w:val="Default"/>
        <w:rPr>
          <w:color w:val="auto"/>
          <w:sz w:val="20"/>
          <w:szCs w:val="20"/>
          <w:lang w:val="en-US"/>
        </w:rPr>
      </w:pPr>
      <w:hyperlink r:id="rId75" w:history="1">
        <w:r w:rsidR="00F0048D" w:rsidRPr="00F0048D">
          <w:rPr>
            <w:rStyle w:val="Hyperlink"/>
            <w:sz w:val="20"/>
            <w:szCs w:val="20"/>
            <w:lang w:val="en-US"/>
          </w:rPr>
          <w:t>https://www.coe.int/en/web/cepej/country-profiles/croatia</w:t>
        </w:r>
      </w:hyperlink>
    </w:p>
    <w:p w14:paraId="09FBC8EC" w14:textId="77777777" w:rsidR="00F0048D" w:rsidRPr="00546B57" w:rsidRDefault="00F0048D" w:rsidP="004A628B">
      <w:pPr>
        <w:pStyle w:val="Default"/>
        <w:rPr>
          <w:color w:val="auto"/>
          <w:sz w:val="22"/>
          <w:szCs w:val="22"/>
          <w:lang w:val="en-US"/>
        </w:rPr>
      </w:pPr>
    </w:p>
    <w:p w14:paraId="11D81A0D" w14:textId="04DCA8D5" w:rsidR="004A628B" w:rsidRDefault="004A628B" w:rsidP="004A628B">
      <w:pPr>
        <w:pStyle w:val="Heading2"/>
        <w:rPr>
          <w:lang w:val="en-US"/>
        </w:rPr>
      </w:pPr>
      <w:r w:rsidRPr="00546B57">
        <w:rPr>
          <w:lang w:val="en-US"/>
        </w:rPr>
        <w:lastRenderedPageBreak/>
        <w:t xml:space="preserve">C. </w:t>
      </w:r>
      <w:bookmarkStart w:id="21" w:name="_Toc36635828"/>
      <w:r w:rsidRPr="00546B57">
        <w:rPr>
          <w:lang w:val="en-US"/>
        </w:rPr>
        <w:t>Efficiency of the justice system</w:t>
      </w:r>
      <w:bookmarkEnd w:id="21"/>
      <w:r w:rsidRPr="00546B57">
        <w:rPr>
          <w:lang w:val="en-US"/>
        </w:rPr>
        <w:t xml:space="preserve"> </w:t>
      </w:r>
    </w:p>
    <w:p w14:paraId="2045A67B" w14:textId="0BF49CC2" w:rsidR="00A20A92" w:rsidRDefault="00A20A92" w:rsidP="00A20A92">
      <w:pPr>
        <w:rPr>
          <w:lang w:val="en-US"/>
        </w:rPr>
      </w:pPr>
    </w:p>
    <w:p w14:paraId="0D65D1D4" w14:textId="77777777" w:rsidR="00A20A92" w:rsidRPr="00AE79BB" w:rsidRDefault="00A20A92" w:rsidP="00A20A92">
      <w:pPr>
        <w:rPr>
          <w:lang w:val="en-GB"/>
        </w:rPr>
      </w:pPr>
      <w:r w:rsidRPr="00AE79BB">
        <w:rPr>
          <w:lang w:val="en-GB"/>
        </w:rPr>
        <w:t xml:space="preserve">CEPEJ </w:t>
      </w:r>
    </w:p>
    <w:p w14:paraId="162F7887" w14:textId="77777777" w:rsidR="00A20A92" w:rsidRPr="00AE79BB" w:rsidRDefault="00A20A92" w:rsidP="00A20A92">
      <w:pPr>
        <w:rPr>
          <w:color w:val="0563C1"/>
          <w:u w:val="single"/>
          <w:lang w:val="en-GB" w:eastAsia="fr-FR"/>
        </w:rPr>
      </w:pPr>
      <w:r w:rsidRPr="00AE79BB">
        <w:rPr>
          <w:rFonts w:eastAsia="Times New Roman"/>
          <w:lang w:val="en-GB"/>
        </w:rPr>
        <w:t>CEPEJ – Country profile Croatia - Scoreboard (2019 data) (</w:t>
      </w:r>
      <w:r w:rsidRPr="00AE79BB">
        <w:rPr>
          <w:rFonts w:eastAsia="Times New Roman"/>
          <w:i/>
          <w:iCs/>
          <w:lang w:val="en-GB"/>
        </w:rPr>
        <w:t>content of the link will be available after acceptation of the CEPEJ Study for the Scoreboard by DG-Just</w:t>
      </w:r>
      <w:r w:rsidRPr="00AE79BB">
        <w:rPr>
          <w:rFonts w:eastAsia="Times New Roman"/>
          <w:lang w:val="en-GB"/>
        </w:rPr>
        <w:t>)</w:t>
      </w:r>
    </w:p>
    <w:p w14:paraId="362F8399" w14:textId="77777777" w:rsidR="00A20A92" w:rsidRPr="00AE79BB" w:rsidRDefault="00F333F7" w:rsidP="00A20A92">
      <w:pPr>
        <w:rPr>
          <w:color w:val="0563C1"/>
          <w:u w:val="single"/>
          <w:lang w:val="en-GB" w:eastAsia="fr-FR"/>
        </w:rPr>
      </w:pPr>
      <w:hyperlink r:id="rId76" w:history="1">
        <w:r w:rsidR="00A20A92" w:rsidRPr="00AE79BB">
          <w:rPr>
            <w:rStyle w:val="Hyperlink"/>
            <w:lang w:val="en-US" w:eastAsia="fr-FR"/>
          </w:rPr>
          <w:t>CEPEJ Country Profiles Croatia Scoreboard</w:t>
        </w:r>
      </w:hyperlink>
    </w:p>
    <w:p w14:paraId="57D85308" w14:textId="77777777" w:rsidR="00A20A92" w:rsidRPr="00AE79BB" w:rsidRDefault="00A20A92" w:rsidP="00A20A92">
      <w:pPr>
        <w:pStyle w:val="ListParagraph"/>
        <w:ind w:left="360"/>
        <w:rPr>
          <w:rFonts w:eastAsia="Times New Roman"/>
          <w:lang w:val="en-US"/>
        </w:rPr>
      </w:pPr>
    </w:p>
    <w:p w14:paraId="20F63A91" w14:textId="77777777" w:rsidR="00A20A92" w:rsidRPr="00AE79BB" w:rsidRDefault="00A20A92" w:rsidP="00A20A92">
      <w:pPr>
        <w:rPr>
          <w:lang w:val="en-US"/>
        </w:rPr>
      </w:pPr>
      <w:r w:rsidRPr="00AE79BB">
        <w:rPr>
          <w:rFonts w:eastAsia="Times New Roman"/>
          <w:lang w:val="en-GB"/>
        </w:rPr>
        <w:t>CEPEJ European Judicial Systems Evaluation Report – Evaluation cycle 2018-2020 (2018 data) – Part 2 Country profile Croatia</w:t>
      </w:r>
    </w:p>
    <w:p w14:paraId="21318C4B" w14:textId="77777777" w:rsidR="00A20A92" w:rsidRPr="00AE79BB" w:rsidRDefault="00F333F7" w:rsidP="00A20A92">
      <w:pPr>
        <w:rPr>
          <w:lang w:val="en-US"/>
        </w:rPr>
      </w:pPr>
      <w:hyperlink r:id="rId77" w:anchor="!/vizhome/CEPEJ-Countryprofilev1_0EN/CountryProfileA4part1?CountryParam=Croatia" w:history="1">
        <w:r w:rsidR="00A20A92" w:rsidRPr="00AE79BB">
          <w:rPr>
            <w:rStyle w:val="Hyperlink"/>
            <w:lang w:val="en-US"/>
          </w:rPr>
          <w:t>CEPEJ Evaluation Report - Country Profiles - Croatia</w:t>
        </w:r>
      </w:hyperlink>
      <w:r w:rsidR="00A20A92" w:rsidRPr="00AE79BB">
        <w:rPr>
          <w:lang w:val="en-US"/>
        </w:rPr>
        <w:t xml:space="preserve"> </w:t>
      </w:r>
    </w:p>
    <w:p w14:paraId="04DFD4E5" w14:textId="77777777" w:rsidR="00A20A92" w:rsidRPr="00AE79BB" w:rsidRDefault="00A20A92" w:rsidP="00A20A92">
      <w:pPr>
        <w:pStyle w:val="ListParagraph"/>
        <w:ind w:left="360"/>
        <w:rPr>
          <w:lang w:val="en-US"/>
        </w:rPr>
      </w:pPr>
    </w:p>
    <w:p w14:paraId="19F6F8C9" w14:textId="77777777" w:rsidR="00A20A92" w:rsidRPr="00AE79BB" w:rsidRDefault="00A20A92" w:rsidP="00A20A92">
      <w:pPr>
        <w:rPr>
          <w:rFonts w:eastAsia="Times New Roman"/>
          <w:lang w:val="en-US"/>
        </w:rPr>
      </w:pPr>
      <w:r w:rsidRPr="00AE79BB">
        <w:rPr>
          <w:rFonts w:eastAsia="Times New Roman"/>
          <w:lang w:val="en-GB"/>
        </w:rPr>
        <w:t xml:space="preserve">CEPEJ website – General Country profile Croatia (including answers to the Evaluation Scheme) </w:t>
      </w:r>
    </w:p>
    <w:p w14:paraId="32B2F536" w14:textId="77777777" w:rsidR="00A20A92" w:rsidRPr="00AE79BB" w:rsidRDefault="00F333F7" w:rsidP="00A20A92">
      <w:pPr>
        <w:rPr>
          <w:rFonts w:eastAsia="Times New Roman"/>
          <w:lang w:val="en-US"/>
        </w:rPr>
      </w:pPr>
      <w:hyperlink r:id="rId78" w:history="1">
        <w:r w:rsidR="00A20A92" w:rsidRPr="00AE79BB">
          <w:rPr>
            <w:rStyle w:val="Hyperlink"/>
            <w:lang w:val="en-GB"/>
          </w:rPr>
          <w:t xml:space="preserve">General CEPEJ Country profile </w:t>
        </w:r>
      </w:hyperlink>
    </w:p>
    <w:p w14:paraId="1675E951" w14:textId="77777777" w:rsidR="00A20A92" w:rsidRPr="00AE79BB" w:rsidRDefault="00A20A92" w:rsidP="00A20A92">
      <w:pPr>
        <w:pStyle w:val="ListParagraph"/>
        <w:ind w:left="360"/>
        <w:rPr>
          <w:rFonts w:eastAsia="Times New Roman"/>
          <w:lang w:val="en-GB"/>
        </w:rPr>
      </w:pPr>
    </w:p>
    <w:p w14:paraId="448493F4" w14:textId="77777777" w:rsidR="00A20A92" w:rsidRPr="00AE79BB" w:rsidRDefault="00A20A92" w:rsidP="00A20A92">
      <w:pPr>
        <w:rPr>
          <w:rFonts w:eastAsia="Times New Roman"/>
          <w:lang w:val="en-GB"/>
        </w:rPr>
      </w:pPr>
      <w:r w:rsidRPr="00AE79BB">
        <w:rPr>
          <w:rFonts w:eastAsia="Times New Roman"/>
          <w:lang w:val="en-GB"/>
        </w:rPr>
        <w:t>European Judicial Systems CEPEJ Evaluation Report – Evaluation cycle 2018-2020 (2018 data) – Part 1 Tables, graphs and analysis</w:t>
      </w:r>
    </w:p>
    <w:p w14:paraId="2D2CD514" w14:textId="77777777" w:rsidR="00A20A92" w:rsidRPr="00AE79BB" w:rsidRDefault="00F333F7" w:rsidP="00A20A92">
      <w:pPr>
        <w:rPr>
          <w:rFonts w:eastAsia="Times New Roman"/>
          <w:lang w:val="en-GB"/>
        </w:rPr>
      </w:pPr>
      <w:hyperlink r:id="rId79" w:history="1">
        <w:r w:rsidR="00A20A92" w:rsidRPr="00AE79BB">
          <w:rPr>
            <w:rStyle w:val="Hyperlink"/>
            <w:rFonts w:eastAsia="Times New Roman"/>
            <w:lang w:val="en-GB"/>
          </w:rPr>
          <w:t>CEPEJ Evaluation Report 2020 Part 1</w:t>
        </w:r>
      </w:hyperlink>
    </w:p>
    <w:p w14:paraId="2BF72726" w14:textId="77777777" w:rsidR="00A20A92" w:rsidRPr="00AE79BB" w:rsidRDefault="00A20A92" w:rsidP="00A20A92">
      <w:pPr>
        <w:pStyle w:val="ListParagraph"/>
        <w:ind w:left="360"/>
        <w:rPr>
          <w:rFonts w:eastAsia="Times New Roman"/>
          <w:lang w:val="en-GB"/>
        </w:rPr>
      </w:pPr>
    </w:p>
    <w:p w14:paraId="43A5B033" w14:textId="77777777" w:rsidR="00A20A92" w:rsidRPr="00AE79BB" w:rsidRDefault="00A20A92" w:rsidP="00A20A92">
      <w:pPr>
        <w:rPr>
          <w:lang w:val="en-GB"/>
        </w:rPr>
      </w:pPr>
      <w:r w:rsidRPr="00AE79BB">
        <w:rPr>
          <w:lang w:val="en-GB"/>
        </w:rPr>
        <w:t xml:space="preserve">CEPEJ Dynamic database of European judicial systems </w:t>
      </w:r>
    </w:p>
    <w:p w14:paraId="466574BC" w14:textId="77777777" w:rsidR="00A20A92" w:rsidRPr="00AE79BB" w:rsidRDefault="00F333F7" w:rsidP="00A20A92">
      <w:pPr>
        <w:rPr>
          <w:lang w:val="en-US"/>
        </w:rPr>
      </w:pPr>
      <w:hyperlink r:id="rId80" w:history="1">
        <w:r w:rsidR="00A20A92" w:rsidRPr="00AE79BB">
          <w:rPr>
            <w:rStyle w:val="Hyperlink"/>
            <w:lang w:val="en-GB"/>
          </w:rPr>
          <w:t>CEPEJ-STAT</w:t>
        </w:r>
      </w:hyperlink>
    </w:p>
    <w:p w14:paraId="422E8309" w14:textId="77777777" w:rsidR="00A20A92" w:rsidRPr="00AE79BB" w:rsidRDefault="00A20A92" w:rsidP="00A20A92">
      <w:pPr>
        <w:rPr>
          <w:lang w:val="en-US"/>
        </w:rPr>
      </w:pPr>
    </w:p>
    <w:p w14:paraId="37F71395" w14:textId="77777777" w:rsidR="00AE79BB" w:rsidRPr="00AE79BB" w:rsidRDefault="00AE79BB" w:rsidP="00AE79BB">
      <w:pPr>
        <w:rPr>
          <w:highlight w:val="yellow"/>
          <w:lang w:val="en-US"/>
        </w:rPr>
      </w:pPr>
      <w:r w:rsidRPr="00AE79BB">
        <w:rPr>
          <w:highlight w:val="yellow"/>
          <w:lang w:val="en-US"/>
        </w:rPr>
        <w:t>GRECO</w:t>
      </w:r>
    </w:p>
    <w:p w14:paraId="1CB719EA" w14:textId="77777777" w:rsidR="00AE79BB" w:rsidRPr="00AE79BB" w:rsidRDefault="00F333F7" w:rsidP="00AE79BB">
      <w:pPr>
        <w:rPr>
          <w:rStyle w:val="Hyperlink"/>
          <w:highlight w:val="yellow"/>
          <w:lang w:val="en-US"/>
        </w:rPr>
      </w:pPr>
      <w:hyperlink r:id="rId81" w:history="1">
        <w:r w:rsidR="00AE79BB" w:rsidRPr="00AE79BB">
          <w:rPr>
            <w:rStyle w:val="Hyperlink"/>
            <w:highlight w:val="yellow"/>
            <w:lang w:val="en-US"/>
          </w:rPr>
          <w:t>Compliance Report</w:t>
        </w:r>
      </w:hyperlink>
    </w:p>
    <w:p w14:paraId="3769F73B"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1A1747DD" w14:textId="0A2C96FF" w:rsidR="008C6964" w:rsidRPr="00AE79BB" w:rsidRDefault="008C6964" w:rsidP="008C6964">
      <w:pPr>
        <w:rPr>
          <w:lang w:val="en-US"/>
        </w:rPr>
      </w:pPr>
    </w:p>
    <w:p w14:paraId="5BE6BF66" w14:textId="77777777" w:rsidR="008C6964" w:rsidRPr="00AE79BB" w:rsidRDefault="008C6964" w:rsidP="008C6964">
      <w:pPr>
        <w:rPr>
          <w:lang w:val="en-US"/>
        </w:rPr>
      </w:pPr>
      <w:r w:rsidRPr="00AE79BB">
        <w:rPr>
          <w:lang w:val="en-US"/>
        </w:rPr>
        <w:t>GRECO</w:t>
      </w:r>
    </w:p>
    <w:p w14:paraId="3E4983CC" w14:textId="77777777" w:rsidR="008C6964" w:rsidRPr="00AE79BB" w:rsidRDefault="00F333F7" w:rsidP="008C6964">
      <w:pPr>
        <w:rPr>
          <w:lang w:val="en-US"/>
        </w:rPr>
      </w:pPr>
      <w:hyperlink r:id="rId82" w:history="1">
        <w:r w:rsidR="008C6964" w:rsidRPr="00AE79BB">
          <w:rPr>
            <w:rStyle w:val="Hyperlink"/>
            <w:lang w:val="en-US"/>
          </w:rPr>
          <w:t>https://rm.coe.int/fifth-round-evaluation-report-on-croatia-preventing-corruption-and-pro/16809cff22</w:t>
        </w:r>
      </w:hyperlink>
    </w:p>
    <w:p w14:paraId="6BA96078" w14:textId="52E2DB21" w:rsidR="008C6964" w:rsidRPr="00AE79BB" w:rsidRDefault="008C6964" w:rsidP="008C6964">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w:t>
      </w:r>
    </w:p>
    <w:p w14:paraId="09250D9B" w14:textId="77777777" w:rsidR="003B40E6" w:rsidRPr="00AE79BB" w:rsidRDefault="00F333F7" w:rsidP="003B40E6">
      <w:pPr>
        <w:rPr>
          <w:lang w:val="en-US"/>
        </w:rPr>
      </w:pPr>
      <w:hyperlink r:id="rId83" w:history="1">
        <w:r w:rsidR="003B40E6" w:rsidRPr="00AE79BB">
          <w:rPr>
            <w:rStyle w:val="Hyperlink"/>
            <w:lang w:val="en-US"/>
          </w:rPr>
          <w:t>https://rm.coe.int/fourth-evaluation-round-corruption-prevention-in-respect-of-members-of/1680a010c3</w:t>
        </w:r>
      </w:hyperlink>
    </w:p>
    <w:p w14:paraId="6D87A97B" w14:textId="77777777" w:rsidR="003B40E6"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63FD57FA" w14:textId="77777777" w:rsidR="003B40E6" w:rsidRDefault="003B40E6" w:rsidP="008C6964">
      <w:pPr>
        <w:rPr>
          <w:lang w:val="en-US"/>
        </w:rPr>
      </w:pPr>
    </w:p>
    <w:p w14:paraId="399DFB65" w14:textId="77777777" w:rsidR="008C6964" w:rsidRPr="008C6964" w:rsidRDefault="008C6964" w:rsidP="008C6964">
      <w:pPr>
        <w:rPr>
          <w:lang w:val="en-US"/>
        </w:rPr>
      </w:pPr>
    </w:p>
    <w:p w14:paraId="32DB20BD" w14:textId="77777777" w:rsidR="007D198D" w:rsidRDefault="007D198D" w:rsidP="007D198D">
      <w:pPr>
        <w:rPr>
          <w:lang w:val="en-US"/>
        </w:rPr>
      </w:pPr>
      <w:r>
        <w:rPr>
          <w:lang w:val="en-US"/>
        </w:rPr>
        <w:t>GRECO</w:t>
      </w:r>
    </w:p>
    <w:p w14:paraId="1B83C1F0" w14:textId="77777777" w:rsidR="007D198D" w:rsidRPr="007D198D" w:rsidRDefault="00F333F7" w:rsidP="007D198D">
      <w:pPr>
        <w:rPr>
          <w:lang w:val="en-US"/>
        </w:rPr>
      </w:pPr>
      <w:hyperlink r:id="rId84" w:history="1">
        <w:r w:rsidR="007D198D" w:rsidRPr="007D198D">
          <w:rPr>
            <w:rStyle w:val="Hyperlink"/>
            <w:lang w:val="en-US"/>
          </w:rPr>
          <w:t>https://www.coe.int/en/web/greco/evaluations/croatia</w:t>
        </w:r>
      </w:hyperlink>
    </w:p>
    <w:p w14:paraId="28B3CE69"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15024ACB"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13FC0D83"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7D93CD9F" w:rsidR="004A628B" w:rsidRDefault="004A628B" w:rsidP="004A628B">
      <w:pPr>
        <w:pStyle w:val="Heading3"/>
        <w:rPr>
          <w:lang w:val="en-US"/>
        </w:rPr>
      </w:pPr>
      <w:bookmarkStart w:id="22" w:name="_Toc36635829"/>
      <w:r w:rsidRPr="00546B57">
        <w:rPr>
          <w:lang w:val="en-US"/>
        </w:rPr>
        <w:t>16. Length of proceedings</w:t>
      </w:r>
      <w:bookmarkEnd w:id="22"/>
      <w:r w:rsidRPr="00546B57">
        <w:rPr>
          <w:lang w:val="en-US"/>
        </w:rPr>
        <w:t xml:space="preserve"> </w:t>
      </w:r>
    </w:p>
    <w:p w14:paraId="1256166D" w14:textId="09B8D578" w:rsidR="00EC15F4" w:rsidRDefault="00EC15F4" w:rsidP="00FE4D71">
      <w:pPr>
        <w:autoSpaceDE w:val="0"/>
        <w:autoSpaceDN w:val="0"/>
        <w:adjustRightInd w:val="0"/>
        <w:spacing w:after="86"/>
        <w:jc w:val="both"/>
        <w:rPr>
          <w:rFonts w:ascii="Arial" w:eastAsia="Calibri" w:hAnsi="Arial" w:cs="Arial"/>
          <w:u w:val="single"/>
          <w:lang w:val="en-GB"/>
        </w:rPr>
      </w:pPr>
    </w:p>
    <w:p w14:paraId="52027ED7" w14:textId="77777777" w:rsidR="00400348" w:rsidRPr="00400348" w:rsidRDefault="00400348" w:rsidP="00400348">
      <w:pPr>
        <w:rPr>
          <w:rFonts w:cstheme="minorHAnsi"/>
          <w:highlight w:val="yellow"/>
          <w:lang w:val="en-US"/>
        </w:rPr>
      </w:pPr>
      <w:r w:rsidRPr="00400348">
        <w:rPr>
          <w:rFonts w:cstheme="minorHAnsi"/>
          <w:highlight w:val="yellow"/>
          <w:lang w:val="en-US"/>
        </w:rPr>
        <w:t>Department for the Execution of Judgments of the European Court of Human Rights</w:t>
      </w:r>
    </w:p>
    <w:p w14:paraId="7F71CF44" w14:textId="77777777" w:rsidR="00400348" w:rsidRPr="00400348" w:rsidRDefault="00400348" w:rsidP="00400348">
      <w:pPr>
        <w:autoSpaceDE w:val="0"/>
        <w:autoSpaceDN w:val="0"/>
        <w:adjustRightInd w:val="0"/>
        <w:spacing w:after="86"/>
        <w:jc w:val="both"/>
        <w:rPr>
          <w:rFonts w:eastAsia="Calibri" w:cstheme="minorHAnsi"/>
          <w:highlight w:val="yellow"/>
          <w:lang w:val="en-GB"/>
        </w:rPr>
      </w:pPr>
      <w:proofErr w:type="spellStart"/>
      <w:r w:rsidRPr="00400348">
        <w:rPr>
          <w:rFonts w:eastAsia="Calibri" w:cstheme="minorHAnsi"/>
          <w:highlight w:val="yellow"/>
          <w:u w:val="single"/>
          <w:lang w:val="en-GB"/>
        </w:rPr>
        <w:t>Kirinčić</w:t>
      </w:r>
      <w:proofErr w:type="spellEnd"/>
      <w:r w:rsidRPr="00400348">
        <w:rPr>
          <w:rFonts w:eastAsia="Calibri" w:cstheme="minorHAnsi"/>
          <w:highlight w:val="yellow"/>
          <w:u w:val="single"/>
          <w:lang w:val="en-GB"/>
        </w:rPr>
        <w:t xml:space="preserve"> and others </w:t>
      </w:r>
      <w:r w:rsidRPr="00400348">
        <w:rPr>
          <w:rFonts w:eastAsia="Calibri" w:cstheme="minorHAnsi"/>
          <w:highlight w:val="yellow"/>
          <w:lang w:val="en-GB"/>
        </w:rPr>
        <w:t>(31386/17) (STAND) excessively lengthy civil proceedings and lack of an effective remedy.</w:t>
      </w:r>
    </w:p>
    <w:p w14:paraId="4C2954EB" w14:textId="77777777" w:rsidR="00400348" w:rsidRPr="00400348" w:rsidRDefault="00400348" w:rsidP="00400348">
      <w:pPr>
        <w:autoSpaceDE w:val="0"/>
        <w:autoSpaceDN w:val="0"/>
        <w:adjustRightInd w:val="0"/>
        <w:spacing w:after="86"/>
        <w:jc w:val="both"/>
        <w:rPr>
          <w:rFonts w:eastAsia="Calibri" w:cstheme="minorHAnsi"/>
          <w:highlight w:val="yellow"/>
          <w:lang w:val="en-GB"/>
        </w:rPr>
      </w:pPr>
      <w:r w:rsidRPr="00400348">
        <w:rPr>
          <w:rFonts w:eastAsia="Calibri" w:cstheme="minorHAnsi"/>
          <w:highlight w:val="yellow"/>
          <w:lang w:val="en-GB"/>
        </w:rPr>
        <w:t xml:space="preserve">Presentation on </w:t>
      </w:r>
      <w:proofErr w:type="spellStart"/>
      <w:r w:rsidRPr="00400348">
        <w:rPr>
          <w:rFonts w:eastAsia="Calibri" w:cstheme="minorHAnsi"/>
          <w:highlight w:val="yellow"/>
          <w:lang w:val="en-GB"/>
        </w:rPr>
        <w:t>Hudoc.exec</w:t>
      </w:r>
      <w:proofErr w:type="spellEnd"/>
      <w:r w:rsidRPr="00400348">
        <w:rPr>
          <w:rFonts w:eastAsia="Calibri" w:cstheme="minorHAnsi"/>
          <w:highlight w:val="yellow"/>
          <w:lang w:val="en-GB"/>
        </w:rPr>
        <w:t xml:space="preserve">: </w:t>
      </w:r>
      <w:hyperlink r:id="rId85" w:history="1">
        <w:proofErr w:type="spellStart"/>
        <w:r w:rsidRPr="00400348">
          <w:rPr>
            <w:rStyle w:val="Hyperlink"/>
            <w:rFonts w:eastAsia="Calibri" w:cstheme="minorHAnsi"/>
            <w:highlight w:val="yellow"/>
            <w:lang w:val="en-GB"/>
          </w:rPr>
          <w:t>Kirinčić</w:t>
        </w:r>
        <w:proofErr w:type="spellEnd"/>
        <w:r w:rsidRPr="00400348">
          <w:rPr>
            <w:rStyle w:val="Hyperlink"/>
            <w:rFonts w:cstheme="minorHAnsi"/>
            <w:highlight w:val="yellow"/>
            <w:lang w:val="en-GB"/>
          </w:rPr>
          <w:t xml:space="preserve"> and Others</w:t>
        </w:r>
      </w:hyperlink>
      <w:r w:rsidRPr="00400348">
        <w:rPr>
          <w:rFonts w:eastAsia="Calibri" w:cstheme="minorHAnsi"/>
          <w:highlight w:val="yellow"/>
          <w:lang w:val="en-GB"/>
        </w:rPr>
        <w:t xml:space="preserve"> </w:t>
      </w:r>
    </w:p>
    <w:p w14:paraId="68ABA6E4" w14:textId="77777777" w:rsidR="00400348" w:rsidRPr="00400348" w:rsidRDefault="00400348" w:rsidP="00400348">
      <w:pPr>
        <w:autoSpaceDE w:val="0"/>
        <w:autoSpaceDN w:val="0"/>
        <w:adjustRightInd w:val="0"/>
        <w:spacing w:after="86"/>
        <w:jc w:val="both"/>
        <w:rPr>
          <w:rFonts w:eastAsia="Calibri" w:cstheme="minorHAnsi"/>
          <w:lang w:val="en-GB"/>
        </w:rPr>
      </w:pPr>
      <w:r w:rsidRPr="00400348">
        <w:rPr>
          <w:rFonts w:eastAsia="Calibri" w:cstheme="minorHAnsi"/>
          <w:highlight w:val="yellow"/>
          <w:lang w:val="en-GB"/>
        </w:rPr>
        <w:t xml:space="preserve">Latest submissions: </w:t>
      </w:r>
      <w:hyperlink r:id="rId86" w:history="1">
        <w:r w:rsidRPr="00400348">
          <w:rPr>
            <w:rStyle w:val="Hyperlink"/>
            <w:rFonts w:eastAsia="Calibri" w:cstheme="minorHAnsi"/>
            <w:highlight w:val="yellow"/>
            <w:lang w:val="en-GB"/>
          </w:rPr>
          <w:t>DH-DD(2021)512</w:t>
        </w:r>
      </w:hyperlink>
    </w:p>
    <w:p w14:paraId="1C443354" w14:textId="77777777" w:rsidR="00400348" w:rsidRDefault="00400348" w:rsidP="00FE4D71">
      <w:pPr>
        <w:autoSpaceDE w:val="0"/>
        <w:autoSpaceDN w:val="0"/>
        <w:adjustRightInd w:val="0"/>
        <w:spacing w:after="86"/>
        <w:jc w:val="both"/>
        <w:rPr>
          <w:rFonts w:ascii="Arial" w:eastAsia="Calibri" w:hAnsi="Arial" w:cs="Arial"/>
          <w:u w:val="single"/>
          <w:lang w:val="en-GB"/>
        </w:rPr>
      </w:pPr>
    </w:p>
    <w:p w14:paraId="0BA713D1" w14:textId="77777777" w:rsidR="00EC15F4" w:rsidRPr="00AE79BB" w:rsidRDefault="00EC15F4" w:rsidP="00EC15F4">
      <w:pPr>
        <w:rPr>
          <w:rFonts w:cstheme="minorHAnsi"/>
          <w:lang w:val="en-US"/>
        </w:rPr>
      </w:pPr>
      <w:r w:rsidRPr="00AE79BB">
        <w:rPr>
          <w:rFonts w:cstheme="minorHAnsi"/>
          <w:lang w:val="en-US"/>
        </w:rPr>
        <w:t>Department for the Execution of Judgments of the European Court of Human Rights</w:t>
      </w:r>
    </w:p>
    <w:p w14:paraId="6BF16BCF" w14:textId="430E300C" w:rsidR="00FE4D71" w:rsidRPr="00AE79BB" w:rsidRDefault="00FE4D71" w:rsidP="00FE4D71">
      <w:pPr>
        <w:autoSpaceDE w:val="0"/>
        <w:autoSpaceDN w:val="0"/>
        <w:adjustRightInd w:val="0"/>
        <w:spacing w:after="86"/>
        <w:jc w:val="both"/>
        <w:rPr>
          <w:rFonts w:eastAsia="Calibri" w:cstheme="minorHAnsi"/>
          <w:lang w:val="en-GB"/>
        </w:rPr>
      </w:pPr>
      <w:proofErr w:type="spellStart"/>
      <w:r w:rsidRPr="00AE79BB">
        <w:rPr>
          <w:rFonts w:eastAsia="Calibri" w:cstheme="minorHAnsi"/>
          <w:u w:val="single"/>
          <w:lang w:val="en-GB"/>
        </w:rPr>
        <w:t>Kirinčić</w:t>
      </w:r>
      <w:proofErr w:type="spellEnd"/>
      <w:r w:rsidRPr="00AE79BB">
        <w:rPr>
          <w:rFonts w:eastAsia="Calibri" w:cstheme="minorHAnsi"/>
          <w:u w:val="single"/>
          <w:lang w:val="en-GB"/>
        </w:rPr>
        <w:t xml:space="preserve"> and others v. Croatia</w:t>
      </w:r>
      <w:r w:rsidRPr="00AE79BB">
        <w:rPr>
          <w:rFonts w:eastAsia="Calibri" w:cstheme="minorHAnsi"/>
          <w:lang w:val="en-GB"/>
        </w:rPr>
        <w:t xml:space="preserve"> (31386/17), new case: excessively lengthy civil proceedings and lack of an effective remedy.</w:t>
      </w:r>
    </w:p>
    <w:p w14:paraId="27C1DCFC" w14:textId="77777777" w:rsidR="00FE4D71" w:rsidRDefault="00FE4D71" w:rsidP="00FE4D71">
      <w:pPr>
        <w:autoSpaceDE w:val="0"/>
        <w:autoSpaceDN w:val="0"/>
        <w:adjustRightInd w:val="0"/>
        <w:spacing w:after="86"/>
        <w:jc w:val="both"/>
        <w:rPr>
          <w:rFonts w:ascii="Arial" w:eastAsia="Calibri" w:hAnsi="Arial" w:cs="Arial"/>
          <w:lang w:val="en-GB"/>
        </w:rPr>
      </w:pPr>
      <w:r w:rsidRPr="00AE79BB">
        <w:rPr>
          <w:rFonts w:eastAsia="Calibri" w:cstheme="minorHAnsi"/>
          <w:lang w:val="en-GB"/>
        </w:rPr>
        <w:t xml:space="preserve">Presentation on </w:t>
      </w:r>
      <w:proofErr w:type="spellStart"/>
      <w:r w:rsidRPr="00AE79BB">
        <w:rPr>
          <w:rFonts w:eastAsia="Calibri" w:cstheme="minorHAnsi"/>
          <w:lang w:val="en-GB"/>
        </w:rPr>
        <w:t>Hudoc.exec</w:t>
      </w:r>
      <w:proofErr w:type="spellEnd"/>
      <w:r w:rsidRPr="00AE79BB">
        <w:rPr>
          <w:rFonts w:eastAsia="Calibri" w:cstheme="minorHAnsi"/>
          <w:lang w:val="en-GB"/>
        </w:rPr>
        <w:t xml:space="preserve"> : </w:t>
      </w:r>
      <w:hyperlink r:id="rId87" w:history="1">
        <w:proofErr w:type="spellStart"/>
        <w:r w:rsidRPr="00AE79BB">
          <w:rPr>
            <w:rStyle w:val="Hyperlink"/>
            <w:rFonts w:eastAsia="Calibri" w:cstheme="minorHAnsi"/>
            <w:lang w:val="en-GB"/>
          </w:rPr>
          <w:t>Kirinčić</w:t>
        </w:r>
        <w:proofErr w:type="spellEnd"/>
      </w:hyperlink>
      <w:r>
        <w:rPr>
          <w:rFonts w:ascii="Arial" w:eastAsia="Calibri" w:hAnsi="Arial" w:cs="Arial"/>
          <w:lang w:val="en-GB"/>
        </w:rPr>
        <w:t xml:space="preserve"> </w:t>
      </w:r>
    </w:p>
    <w:p w14:paraId="108361F4" w14:textId="77777777" w:rsidR="00FE4D71" w:rsidRPr="00FE4D71" w:rsidRDefault="00FE4D71" w:rsidP="00FE4D71">
      <w:pPr>
        <w:rPr>
          <w:lang w:val="en-US"/>
        </w:rPr>
      </w:pPr>
    </w:p>
    <w:p w14:paraId="122AF435" w14:textId="5F48ABD1" w:rsidR="004A628B" w:rsidRDefault="004A628B" w:rsidP="004A628B">
      <w:pPr>
        <w:pStyle w:val="Heading3"/>
        <w:rPr>
          <w:lang w:val="en-US"/>
        </w:rPr>
      </w:pPr>
      <w:bookmarkStart w:id="23" w:name="_Toc36635830"/>
      <w:r w:rsidRPr="00546B57">
        <w:rPr>
          <w:lang w:val="en-US"/>
        </w:rPr>
        <w:lastRenderedPageBreak/>
        <w:t>17. Enforcement of judgements</w:t>
      </w:r>
      <w:bookmarkEnd w:id="23"/>
      <w:r w:rsidRPr="00546B57">
        <w:rPr>
          <w:lang w:val="en-US"/>
        </w:rPr>
        <w:t xml:space="preserve"> </w:t>
      </w:r>
    </w:p>
    <w:p w14:paraId="01F46CA3" w14:textId="77777777" w:rsidR="00757391" w:rsidRPr="00757391" w:rsidRDefault="00757391" w:rsidP="00757391">
      <w:pPr>
        <w:rPr>
          <w:lang w:val="en-US"/>
        </w:rPr>
      </w:pPr>
    </w:p>
    <w:p w14:paraId="14E757F1" w14:textId="1F081A40" w:rsidR="004A628B" w:rsidRPr="00546B57" w:rsidRDefault="004A628B" w:rsidP="004A628B">
      <w:pPr>
        <w:pStyle w:val="Heading3"/>
        <w:rPr>
          <w:lang w:val="en-US"/>
        </w:rPr>
      </w:pPr>
      <w:bookmarkStart w:id="24" w:name="_Toc36635831"/>
      <w:r w:rsidRPr="00546B57">
        <w:rPr>
          <w:lang w:val="en-US"/>
        </w:rPr>
        <w:t>18. Other - please specify</w:t>
      </w:r>
      <w:bookmarkEnd w:id="24"/>
      <w:r w:rsidRPr="00546B57">
        <w:rPr>
          <w:lang w:val="en-US"/>
        </w:rPr>
        <w:t xml:space="preserve"> </w:t>
      </w:r>
    </w:p>
    <w:p w14:paraId="5D1E18E3" w14:textId="77777777" w:rsidR="006A04C6" w:rsidRPr="008D3C55" w:rsidRDefault="006A04C6" w:rsidP="006A04C6">
      <w:pPr>
        <w:rPr>
          <w:lang w:val="en-US"/>
        </w:rPr>
      </w:pPr>
      <w:bookmarkStart w:id="25" w:name="_Hlk38357014"/>
      <w:r w:rsidRPr="008D3C55">
        <w:rPr>
          <w:lang w:val="en-US"/>
        </w:rPr>
        <w:t xml:space="preserve">European Court of Human Rights </w:t>
      </w:r>
      <w:r>
        <w:rPr>
          <w:lang w:val="en-US"/>
        </w:rPr>
        <w:t xml:space="preserve">- </w:t>
      </w:r>
      <w:r w:rsidRPr="008D3C55">
        <w:rPr>
          <w:lang w:val="en-US"/>
        </w:rPr>
        <w:t>country profile</w:t>
      </w:r>
    </w:p>
    <w:bookmarkEnd w:id="25"/>
    <w:p w14:paraId="643E0D28" w14:textId="10ED3F11" w:rsidR="00757391" w:rsidRDefault="00FC3A4B" w:rsidP="004A628B">
      <w:pPr>
        <w:pStyle w:val="Default"/>
        <w:rPr>
          <w:color w:val="auto"/>
          <w:sz w:val="20"/>
          <w:szCs w:val="20"/>
          <w:lang w:val="en-US"/>
        </w:rPr>
      </w:pPr>
      <w:r>
        <w:fldChar w:fldCharType="begin"/>
      </w:r>
      <w:r w:rsidRPr="006A04C6">
        <w:rPr>
          <w:lang w:val="en-US"/>
        </w:rPr>
        <w:instrText xml:space="preserve"> HYPERLINK "https://echr.coe.int/Documents/CP_Croatia_ENG.pdf" </w:instrText>
      </w:r>
      <w:r>
        <w:fldChar w:fldCharType="separate"/>
      </w:r>
      <w:r w:rsidR="00757391" w:rsidRPr="009C588E">
        <w:rPr>
          <w:rStyle w:val="Hyperlink"/>
          <w:sz w:val="20"/>
          <w:szCs w:val="20"/>
          <w:lang w:val="en-US"/>
        </w:rPr>
        <w:t>https://echr.coe.int/Documents/CP_Croatia_ENG.pdf</w:t>
      </w:r>
      <w:r>
        <w:rPr>
          <w:rStyle w:val="Hyperlink"/>
          <w:sz w:val="20"/>
          <w:szCs w:val="20"/>
          <w:lang w:val="en-US"/>
        </w:rPr>
        <w:fldChar w:fldCharType="end"/>
      </w:r>
    </w:p>
    <w:p w14:paraId="26690974" w14:textId="6903AB2E" w:rsidR="00757391" w:rsidRDefault="00757391" w:rsidP="004A628B">
      <w:pPr>
        <w:pStyle w:val="Default"/>
        <w:rPr>
          <w:color w:val="auto"/>
          <w:sz w:val="20"/>
          <w:szCs w:val="20"/>
          <w:lang w:val="en-US"/>
        </w:rPr>
      </w:pPr>
    </w:p>
    <w:p w14:paraId="10DABEEC" w14:textId="77777777" w:rsidR="006A04C6" w:rsidRPr="008D3C55" w:rsidRDefault="006A04C6" w:rsidP="006A04C6">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CCB0017" w14:textId="7EE29D36" w:rsidR="006A04C6" w:rsidRDefault="00F333F7" w:rsidP="004A628B">
      <w:pPr>
        <w:pStyle w:val="Default"/>
        <w:rPr>
          <w:color w:val="auto"/>
          <w:sz w:val="20"/>
          <w:szCs w:val="20"/>
          <w:lang w:val="en-US"/>
        </w:rPr>
      </w:pPr>
      <w:hyperlink r:id="rId88" w:history="1">
        <w:r w:rsidR="006A04C6" w:rsidRPr="00C12ABA">
          <w:rPr>
            <w:rStyle w:val="Hyperlink"/>
            <w:sz w:val="20"/>
            <w:szCs w:val="20"/>
            <w:lang w:val="en-US"/>
          </w:rPr>
          <w:t>https://rm.coe.int/1680709742</w:t>
        </w:r>
      </w:hyperlink>
    </w:p>
    <w:p w14:paraId="5A544880" w14:textId="77777777" w:rsidR="006A04C6" w:rsidRPr="00757391" w:rsidRDefault="006A04C6" w:rsidP="004A628B">
      <w:pPr>
        <w:pStyle w:val="Default"/>
        <w:rPr>
          <w:color w:val="auto"/>
          <w:sz w:val="20"/>
          <w:szCs w:val="20"/>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32A5D32F" w:rsidR="004A628B" w:rsidRDefault="004A628B" w:rsidP="0097778C">
      <w:pPr>
        <w:pStyle w:val="Heading2"/>
        <w:numPr>
          <w:ilvl w:val="0"/>
          <w:numId w:val="5"/>
        </w:numPr>
        <w:rPr>
          <w:lang w:val="en-US"/>
        </w:rPr>
      </w:pPr>
      <w:bookmarkStart w:id="27" w:name="_Toc36635833"/>
      <w:r w:rsidRPr="00546B57">
        <w:rPr>
          <w:lang w:val="en-US"/>
        </w:rPr>
        <w:t>The institutional framework capacity to fight against corruption (prevention and investigation / prosecution)</w:t>
      </w:r>
      <w:bookmarkEnd w:id="27"/>
      <w:r w:rsidRPr="00546B57">
        <w:rPr>
          <w:lang w:val="en-US"/>
        </w:rPr>
        <w:t xml:space="preserve"> </w:t>
      </w:r>
    </w:p>
    <w:p w14:paraId="4DAAF5D5" w14:textId="70E6945C" w:rsidR="0097778C" w:rsidRDefault="0097778C" w:rsidP="0097778C">
      <w:pPr>
        <w:rPr>
          <w:lang w:val="en-US"/>
        </w:rPr>
      </w:pPr>
    </w:p>
    <w:p w14:paraId="3572196F" w14:textId="77777777" w:rsidR="00AE79BB" w:rsidRPr="00AE79BB" w:rsidRDefault="00AE79BB" w:rsidP="00AE79BB">
      <w:pPr>
        <w:rPr>
          <w:highlight w:val="yellow"/>
          <w:lang w:val="en-US"/>
        </w:rPr>
      </w:pPr>
      <w:r w:rsidRPr="00AE79BB">
        <w:rPr>
          <w:highlight w:val="yellow"/>
          <w:lang w:val="en-US"/>
        </w:rPr>
        <w:t>GRECO</w:t>
      </w:r>
    </w:p>
    <w:p w14:paraId="754685FF" w14:textId="77777777" w:rsidR="00AE79BB" w:rsidRPr="00AE79BB" w:rsidRDefault="00F333F7" w:rsidP="00AE79BB">
      <w:pPr>
        <w:rPr>
          <w:rStyle w:val="Hyperlink"/>
          <w:highlight w:val="yellow"/>
          <w:lang w:val="en-US"/>
        </w:rPr>
      </w:pPr>
      <w:hyperlink r:id="rId89" w:history="1">
        <w:r w:rsidR="00AE79BB" w:rsidRPr="00AE79BB">
          <w:rPr>
            <w:rStyle w:val="Hyperlink"/>
            <w:highlight w:val="yellow"/>
            <w:lang w:val="en-US"/>
          </w:rPr>
          <w:t>Compliance Report</w:t>
        </w:r>
      </w:hyperlink>
    </w:p>
    <w:p w14:paraId="2D8F7D33"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58D66F21" w14:textId="77777777" w:rsidR="00AE79BB" w:rsidRDefault="00AE79BB" w:rsidP="0097778C">
      <w:pPr>
        <w:rPr>
          <w:lang w:val="en-US"/>
        </w:rPr>
      </w:pPr>
    </w:p>
    <w:p w14:paraId="497C38F7" w14:textId="77777777" w:rsidR="0097778C" w:rsidRPr="00AE79BB" w:rsidRDefault="0097778C" w:rsidP="0097778C">
      <w:pPr>
        <w:rPr>
          <w:lang w:val="en-US"/>
        </w:rPr>
      </w:pPr>
      <w:r w:rsidRPr="00AE79BB">
        <w:rPr>
          <w:lang w:val="en-US"/>
        </w:rPr>
        <w:t>GRECO</w:t>
      </w:r>
    </w:p>
    <w:p w14:paraId="3DA23B6A" w14:textId="77777777" w:rsidR="0097778C" w:rsidRPr="00AE79BB" w:rsidRDefault="0097778C" w:rsidP="0097778C">
      <w:pPr>
        <w:rPr>
          <w:lang w:val="en-US"/>
        </w:rPr>
      </w:pPr>
      <w:r w:rsidRPr="00AE79BB">
        <w:rPr>
          <w:lang w:val="en-US"/>
        </w:rPr>
        <w:t>Guidelines addressed to GRECO 50 Member States</w:t>
      </w:r>
    </w:p>
    <w:p w14:paraId="13CE29A0" w14:textId="77777777" w:rsidR="0097778C" w:rsidRPr="00AE79BB" w:rsidRDefault="00F333F7" w:rsidP="0097778C">
      <w:pPr>
        <w:rPr>
          <w:rStyle w:val="Hyperlink"/>
          <w:lang w:val="en-GB"/>
        </w:rPr>
      </w:pPr>
      <w:hyperlink r:id="rId90" w:history="1">
        <w:r w:rsidR="0097778C" w:rsidRPr="00AE79BB">
          <w:rPr>
            <w:rStyle w:val="Hyperlink"/>
            <w:lang w:val="en-US"/>
          </w:rPr>
          <w:t>Corruption Risks and Useful Legal References in the context of COVID-19</w:t>
        </w:r>
      </w:hyperlink>
      <w:r w:rsidR="0097778C" w:rsidRPr="00AE79BB">
        <w:rPr>
          <w:rStyle w:val="Hyperlink"/>
          <w:lang w:val="en-US"/>
        </w:rPr>
        <w:t xml:space="preserve"> </w:t>
      </w:r>
    </w:p>
    <w:p w14:paraId="671FA9FA" w14:textId="77777777" w:rsidR="0097778C" w:rsidRPr="00AE79BB" w:rsidRDefault="0097778C" w:rsidP="0097778C">
      <w:pPr>
        <w:rPr>
          <w:lang w:val="en-GB"/>
        </w:rPr>
      </w:pPr>
      <w:r w:rsidRPr="00AE79BB">
        <w:rPr>
          <w:rStyle w:val="Hyperlink"/>
          <w:lang w:val="en-US"/>
        </w:rPr>
        <w:t>Published 21/04/2020</w:t>
      </w:r>
    </w:p>
    <w:p w14:paraId="1D2AEEFA" w14:textId="77777777" w:rsidR="0097778C" w:rsidRPr="00AE79BB" w:rsidRDefault="0097778C" w:rsidP="0097778C">
      <w:pPr>
        <w:rPr>
          <w:lang w:val="en-US"/>
        </w:rPr>
      </w:pPr>
    </w:p>
    <w:p w14:paraId="7CC23352" w14:textId="77777777" w:rsidR="008C6964" w:rsidRPr="00AE79BB" w:rsidRDefault="008C6964" w:rsidP="008C6964">
      <w:pPr>
        <w:rPr>
          <w:lang w:val="en-US"/>
        </w:rPr>
      </w:pPr>
      <w:r w:rsidRPr="00AE79BB">
        <w:rPr>
          <w:lang w:val="en-US"/>
        </w:rPr>
        <w:t>GRECO</w:t>
      </w:r>
    </w:p>
    <w:p w14:paraId="4137C4A1" w14:textId="77777777" w:rsidR="008C6964" w:rsidRPr="00AE79BB" w:rsidRDefault="00F333F7" w:rsidP="008C6964">
      <w:pPr>
        <w:rPr>
          <w:lang w:val="en-US"/>
        </w:rPr>
      </w:pPr>
      <w:hyperlink r:id="rId91" w:history="1">
        <w:r w:rsidR="008C6964" w:rsidRPr="00AE79BB">
          <w:rPr>
            <w:rStyle w:val="Hyperlink"/>
            <w:lang w:val="en-US"/>
          </w:rPr>
          <w:t>https://rm.coe.int/fifth-round-evaluation-report-on-croatia-preventing-corruption-and-pro/16809cff22</w:t>
        </w:r>
      </w:hyperlink>
    </w:p>
    <w:p w14:paraId="6B1A6594" w14:textId="087DBA0A" w:rsidR="00734D8B" w:rsidRPr="00AE79BB" w:rsidRDefault="008C6964" w:rsidP="008C6964">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w:t>
      </w:r>
    </w:p>
    <w:p w14:paraId="4E8C8C91" w14:textId="77777777" w:rsidR="003B40E6" w:rsidRPr="00AE79BB" w:rsidRDefault="00F333F7" w:rsidP="003B40E6">
      <w:pPr>
        <w:rPr>
          <w:lang w:val="en-US"/>
        </w:rPr>
      </w:pPr>
      <w:hyperlink r:id="rId92" w:history="1">
        <w:r w:rsidR="003B40E6" w:rsidRPr="00AE79BB">
          <w:rPr>
            <w:rStyle w:val="Hyperlink"/>
            <w:lang w:val="en-US"/>
          </w:rPr>
          <w:t>https://rm.coe.int/fourth-evaluation-round-corruption-prevention-in-respect-of-members-of/1680a010c3</w:t>
        </w:r>
      </w:hyperlink>
    </w:p>
    <w:p w14:paraId="00F974DD" w14:textId="14257EA4" w:rsidR="003B40E6" w:rsidRPr="00AE79BB" w:rsidRDefault="003B40E6" w:rsidP="003B40E6">
      <w:pPr>
        <w:rPr>
          <w:lang w:val="en-US"/>
        </w:rPr>
      </w:pPr>
      <w:r w:rsidRPr="00AE79BB">
        <w:rPr>
          <w:lang w:val="en-US"/>
        </w:rPr>
        <w:t>4</w:t>
      </w:r>
      <w:r w:rsidRPr="00AE79BB">
        <w:rPr>
          <w:vertAlign w:val="superscript"/>
          <w:lang w:val="en-US"/>
        </w:rPr>
        <w:t>th</w:t>
      </w:r>
      <w:r w:rsidRPr="00AE79BB">
        <w:rPr>
          <w:lang w:val="en-US"/>
        </w:rPr>
        <w:t xml:space="preserve"> round: addendum to the second compliance report corruption in respect of MPs, judges and prosecutors</w:t>
      </w:r>
    </w:p>
    <w:p w14:paraId="5A56C9E7" w14:textId="77777777" w:rsidR="003B40E6" w:rsidRDefault="003B40E6" w:rsidP="008C6964">
      <w:pPr>
        <w:rPr>
          <w:lang w:val="en-US"/>
        </w:rPr>
      </w:pPr>
    </w:p>
    <w:p w14:paraId="479F242B" w14:textId="77777777" w:rsidR="007D198D" w:rsidRDefault="007D198D" w:rsidP="007D198D">
      <w:pPr>
        <w:rPr>
          <w:lang w:val="en-US"/>
        </w:rPr>
      </w:pPr>
      <w:r>
        <w:rPr>
          <w:lang w:val="en-US"/>
        </w:rPr>
        <w:t>GRECO</w:t>
      </w:r>
    </w:p>
    <w:p w14:paraId="3F3B6DB2" w14:textId="77777777" w:rsidR="007D198D" w:rsidRPr="007D198D" w:rsidRDefault="00F333F7" w:rsidP="007D198D">
      <w:pPr>
        <w:rPr>
          <w:lang w:val="en-US"/>
        </w:rPr>
      </w:pPr>
      <w:hyperlink r:id="rId93" w:history="1">
        <w:r w:rsidR="007D198D" w:rsidRPr="007D198D">
          <w:rPr>
            <w:rStyle w:val="Hyperlink"/>
            <w:lang w:val="en-US"/>
          </w:rPr>
          <w:t>https://www.coe.int/en/web/greco/evaluations/croatia</w:t>
        </w:r>
      </w:hyperlink>
    </w:p>
    <w:p w14:paraId="65EC2AF7"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303935C0"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1DCFCF6F"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40BD5141" w14:textId="0041C7E7" w:rsidR="00734D8B" w:rsidRDefault="00734D8B" w:rsidP="00734D8B">
      <w:pPr>
        <w:rPr>
          <w:lang w:val="en-GB"/>
        </w:rPr>
      </w:pPr>
    </w:p>
    <w:p w14:paraId="3C0B3593" w14:textId="77777777" w:rsidR="00AE79BB" w:rsidRPr="00AE79BB" w:rsidRDefault="00AE79BB" w:rsidP="00AE79BB">
      <w:pPr>
        <w:rPr>
          <w:lang w:val="en-US"/>
        </w:rPr>
      </w:pPr>
      <w:r w:rsidRPr="00AE79BB">
        <w:rPr>
          <w:lang w:val="en-GB"/>
        </w:rPr>
        <w:t>Office of the Commissioner for Human Rights</w:t>
      </w:r>
    </w:p>
    <w:p w14:paraId="1513217F" w14:textId="77777777" w:rsidR="00AE79BB" w:rsidRPr="003C423D" w:rsidRDefault="00AE79BB" w:rsidP="00AE79BB">
      <w:pPr>
        <w:outlineLvl w:val="0"/>
        <w:rPr>
          <w:iCs/>
          <w:lang w:val="en-GB"/>
        </w:rPr>
      </w:pPr>
      <w:r w:rsidRPr="00AE79BB">
        <w:rPr>
          <w:iCs/>
          <w:lang w:val="en-GB"/>
        </w:rPr>
        <w:t xml:space="preserve">Corruption undermines human rights and the rule of law </w:t>
      </w:r>
      <w:hyperlink r:id="rId94" w:history="1">
        <w:r w:rsidRPr="00AE79BB">
          <w:rPr>
            <w:rStyle w:val="Hyperlink"/>
            <w:iCs/>
            <w:lang w:val="en-US"/>
          </w:rPr>
          <w:t>Corruption undermines human rights and the rule of law - Human Rights Comments - Commissioner for Human Rights (coe.int)</w:t>
        </w:r>
      </w:hyperlink>
      <w:r w:rsidRPr="00AE79BB">
        <w:rPr>
          <w:iCs/>
          <w:lang w:val="en-GB"/>
        </w:rPr>
        <w:t xml:space="preserve"> – published on 19 January 2021</w:t>
      </w:r>
    </w:p>
    <w:p w14:paraId="769E901A" w14:textId="77777777" w:rsidR="00AE79BB" w:rsidRPr="00172847" w:rsidRDefault="00AE79B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08D5063" w:rsidR="004A628B" w:rsidRDefault="004A628B" w:rsidP="0097778C">
      <w:pPr>
        <w:pStyle w:val="Heading2"/>
        <w:numPr>
          <w:ilvl w:val="0"/>
          <w:numId w:val="5"/>
        </w:numPr>
        <w:rPr>
          <w:lang w:val="en-US"/>
        </w:rPr>
      </w:pPr>
      <w:bookmarkStart w:id="29" w:name="_Toc36635835"/>
      <w:r w:rsidRPr="00546B57">
        <w:rPr>
          <w:lang w:val="en-US"/>
        </w:rPr>
        <w:lastRenderedPageBreak/>
        <w:t>Prevention</w:t>
      </w:r>
      <w:bookmarkEnd w:id="29"/>
      <w:r w:rsidRPr="00546B57">
        <w:rPr>
          <w:lang w:val="en-US"/>
        </w:rPr>
        <w:t xml:space="preserve"> </w:t>
      </w:r>
    </w:p>
    <w:p w14:paraId="295D6F8E" w14:textId="77777777" w:rsidR="0097778C" w:rsidRPr="0097778C" w:rsidRDefault="0097778C" w:rsidP="0097778C">
      <w:pPr>
        <w:pStyle w:val="ListParagraph"/>
        <w:rPr>
          <w:lang w:val="en-US"/>
        </w:rPr>
      </w:pPr>
    </w:p>
    <w:p w14:paraId="4BAC010F" w14:textId="77777777" w:rsidR="00AE79BB" w:rsidRPr="00AE79BB" w:rsidRDefault="00AE79BB" w:rsidP="00AE79BB">
      <w:pPr>
        <w:rPr>
          <w:highlight w:val="yellow"/>
          <w:lang w:val="en-US"/>
        </w:rPr>
      </w:pPr>
      <w:r w:rsidRPr="00AE79BB">
        <w:rPr>
          <w:highlight w:val="yellow"/>
          <w:lang w:val="en-US"/>
        </w:rPr>
        <w:t>GRECO</w:t>
      </w:r>
    </w:p>
    <w:p w14:paraId="20B17371" w14:textId="77777777" w:rsidR="00AE79BB" w:rsidRPr="00AE79BB" w:rsidRDefault="00F333F7" w:rsidP="00AE79BB">
      <w:pPr>
        <w:rPr>
          <w:rStyle w:val="Hyperlink"/>
          <w:highlight w:val="yellow"/>
          <w:lang w:val="en-US"/>
        </w:rPr>
      </w:pPr>
      <w:hyperlink r:id="rId95" w:history="1">
        <w:r w:rsidR="00AE79BB" w:rsidRPr="00AE79BB">
          <w:rPr>
            <w:rStyle w:val="Hyperlink"/>
            <w:highlight w:val="yellow"/>
            <w:lang w:val="en-US"/>
          </w:rPr>
          <w:t>Compliance Report</w:t>
        </w:r>
      </w:hyperlink>
    </w:p>
    <w:p w14:paraId="52A68B78"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1EDC57D1" w14:textId="77777777" w:rsidR="0097778C" w:rsidRDefault="0097778C" w:rsidP="008C6964">
      <w:pPr>
        <w:rPr>
          <w:highlight w:val="yellow"/>
          <w:lang w:val="en-US"/>
        </w:rPr>
      </w:pPr>
    </w:p>
    <w:p w14:paraId="15FD5A26" w14:textId="77777777" w:rsidR="0097778C" w:rsidRPr="00AE79BB" w:rsidRDefault="0097778C" w:rsidP="0097778C">
      <w:pPr>
        <w:rPr>
          <w:lang w:val="en-US"/>
        </w:rPr>
      </w:pPr>
      <w:r w:rsidRPr="00AE79BB">
        <w:rPr>
          <w:lang w:val="en-US"/>
        </w:rPr>
        <w:t>GRECO</w:t>
      </w:r>
    </w:p>
    <w:p w14:paraId="3378163C" w14:textId="77777777" w:rsidR="0097778C" w:rsidRPr="00AE79BB" w:rsidRDefault="0097778C" w:rsidP="0097778C">
      <w:pPr>
        <w:rPr>
          <w:lang w:val="en-US"/>
        </w:rPr>
      </w:pPr>
      <w:r w:rsidRPr="00AE79BB">
        <w:rPr>
          <w:lang w:val="en-US"/>
        </w:rPr>
        <w:t>Guidelines addressed to GRECO 50 Member States</w:t>
      </w:r>
    </w:p>
    <w:p w14:paraId="20F9B8A4" w14:textId="77777777" w:rsidR="0097778C" w:rsidRPr="00AE79BB" w:rsidRDefault="00F333F7" w:rsidP="0097778C">
      <w:pPr>
        <w:rPr>
          <w:rStyle w:val="Hyperlink"/>
          <w:lang w:val="en-GB"/>
        </w:rPr>
      </w:pPr>
      <w:hyperlink r:id="rId96" w:history="1">
        <w:r w:rsidR="0097778C" w:rsidRPr="00AE79BB">
          <w:rPr>
            <w:rStyle w:val="Hyperlink"/>
            <w:lang w:val="en-US"/>
          </w:rPr>
          <w:t>Corruption Risks and Useful Legal References in the context of COVID-19</w:t>
        </w:r>
      </w:hyperlink>
      <w:r w:rsidR="0097778C" w:rsidRPr="00AE79BB">
        <w:rPr>
          <w:rStyle w:val="Hyperlink"/>
          <w:lang w:val="en-US"/>
        </w:rPr>
        <w:t xml:space="preserve"> </w:t>
      </w:r>
    </w:p>
    <w:p w14:paraId="272D31F0" w14:textId="77777777" w:rsidR="0097778C" w:rsidRPr="00AE79BB" w:rsidRDefault="0097778C" w:rsidP="0097778C">
      <w:pPr>
        <w:rPr>
          <w:lang w:val="en-GB"/>
        </w:rPr>
      </w:pPr>
      <w:r w:rsidRPr="00AE79BB">
        <w:rPr>
          <w:rStyle w:val="Hyperlink"/>
          <w:lang w:val="en-US"/>
        </w:rPr>
        <w:t>Published 21/04/2020</w:t>
      </w:r>
    </w:p>
    <w:p w14:paraId="557D6549" w14:textId="5A415721" w:rsidR="0097778C" w:rsidRDefault="0097778C" w:rsidP="008C6964">
      <w:pPr>
        <w:rPr>
          <w:lang w:val="en-US"/>
        </w:rPr>
      </w:pPr>
    </w:p>
    <w:p w14:paraId="17B87358" w14:textId="77777777" w:rsidR="00AE79BB" w:rsidRPr="00AE79BB" w:rsidRDefault="00AE79BB" w:rsidP="008C6964">
      <w:pPr>
        <w:rPr>
          <w:lang w:val="en-US"/>
        </w:rPr>
      </w:pPr>
    </w:p>
    <w:p w14:paraId="1018AA17" w14:textId="0621B084" w:rsidR="008C6964" w:rsidRPr="00AE79BB" w:rsidRDefault="008C6964" w:rsidP="008C6964">
      <w:pPr>
        <w:rPr>
          <w:lang w:val="en-US"/>
        </w:rPr>
      </w:pPr>
      <w:r w:rsidRPr="00AE79BB">
        <w:rPr>
          <w:lang w:val="en-US"/>
        </w:rPr>
        <w:t>GRECO</w:t>
      </w:r>
    </w:p>
    <w:p w14:paraId="1D41E2E3" w14:textId="77777777" w:rsidR="008C6964" w:rsidRPr="00AE79BB" w:rsidRDefault="00F333F7" w:rsidP="008C6964">
      <w:pPr>
        <w:rPr>
          <w:lang w:val="en-US"/>
        </w:rPr>
      </w:pPr>
      <w:hyperlink r:id="rId97" w:history="1">
        <w:r w:rsidR="008C6964" w:rsidRPr="00AE79BB">
          <w:rPr>
            <w:rStyle w:val="Hyperlink"/>
            <w:lang w:val="en-US"/>
          </w:rPr>
          <w:t>https://rm.coe.int/fifth-round-evaluation-report-on-croatia-preventing-corruption-and-pro/16809cff22</w:t>
        </w:r>
      </w:hyperlink>
    </w:p>
    <w:p w14:paraId="56ACE2BE" w14:textId="03A9F097" w:rsidR="00734D8B" w:rsidRDefault="008C6964" w:rsidP="008C6964">
      <w:pPr>
        <w:rPr>
          <w:lang w:val="en-US"/>
        </w:rPr>
      </w:pPr>
      <w:r w:rsidRPr="00AE79BB">
        <w:rPr>
          <w:lang w:val="en-US"/>
        </w:rPr>
        <w:t>5</w:t>
      </w:r>
      <w:r w:rsidRPr="00AE79BB">
        <w:rPr>
          <w:vertAlign w:val="superscript"/>
          <w:lang w:val="en-US"/>
        </w:rPr>
        <w:t>th</w:t>
      </w:r>
      <w:r w:rsidRPr="00AE79BB">
        <w:rPr>
          <w:lang w:val="en-US"/>
        </w:rPr>
        <w:t xml:space="preserve"> round: evaluation report corruption prevention and promoting integrity in central governments (top executive functions) and law enforcement</w:t>
      </w:r>
    </w:p>
    <w:p w14:paraId="4F4F9841" w14:textId="64D13E90" w:rsidR="00734D8B" w:rsidRDefault="00734D8B" w:rsidP="00734D8B">
      <w:pPr>
        <w:rPr>
          <w:lang w:val="en-US"/>
        </w:rPr>
      </w:pPr>
    </w:p>
    <w:p w14:paraId="48559025" w14:textId="77777777" w:rsidR="007D198D" w:rsidRDefault="007D198D" w:rsidP="007D198D">
      <w:pPr>
        <w:rPr>
          <w:lang w:val="en-US"/>
        </w:rPr>
      </w:pPr>
      <w:r>
        <w:rPr>
          <w:lang w:val="en-US"/>
        </w:rPr>
        <w:t>GRECO</w:t>
      </w:r>
    </w:p>
    <w:p w14:paraId="1587A579" w14:textId="77777777" w:rsidR="007D198D" w:rsidRPr="007D198D" w:rsidRDefault="00F333F7" w:rsidP="007D198D">
      <w:pPr>
        <w:rPr>
          <w:lang w:val="en-US"/>
        </w:rPr>
      </w:pPr>
      <w:hyperlink r:id="rId98" w:history="1">
        <w:r w:rsidR="007D198D" w:rsidRPr="007D198D">
          <w:rPr>
            <w:rStyle w:val="Hyperlink"/>
            <w:lang w:val="en-US"/>
          </w:rPr>
          <w:t>https://www.coe.int/en/web/greco/evaluations/croatia</w:t>
        </w:r>
      </w:hyperlink>
    </w:p>
    <w:p w14:paraId="0FE3D81E"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32E6C37A"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59E5EB39"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5298F3F1" w:rsidR="004A628B"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54550542" w14:textId="77777777" w:rsidR="007133EE" w:rsidRPr="00475985" w:rsidRDefault="007133EE" w:rsidP="007133EE">
      <w:pPr>
        <w:rPr>
          <w:lang w:val="en-US"/>
        </w:rPr>
      </w:pPr>
      <w:r w:rsidRPr="00475985">
        <w:rPr>
          <w:lang w:val="en-US"/>
        </w:rPr>
        <w:t>The European Commission for Democracy through Law – Venice Commission</w:t>
      </w:r>
    </w:p>
    <w:p w14:paraId="07734AAC" w14:textId="77777777" w:rsidR="007133EE" w:rsidRPr="00B04C32" w:rsidRDefault="007133EE" w:rsidP="007133EE">
      <w:pPr>
        <w:rPr>
          <w:lang w:val="en-GB"/>
        </w:rPr>
      </w:pPr>
      <w:r w:rsidRPr="00B04C32">
        <w:rPr>
          <w:rStyle w:val="docref"/>
          <w:lang w:val="en-GB"/>
        </w:rPr>
        <w:t>CDL-AD(2006)031</w:t>
      </w:r>
      <w:r w:rsidRPr="00B04C32">
        <w:rPr>
          <w:lang w:val="en-GB"/>
        </w:rPr>
        <w:t xml:space="preserve">  English  </w:t>
      </w:r>
      <w:r w:rsidRPr="00B04C32">
        <w:rPr>
          <w:rStyle w:val="gray"/>
          <w:lang w:val="en-GB"/>
        </w:rPr>
        <w:t xml:space="preserve">23/10/2006 -  Public </w:t>
      </w:r>
      <w:r w:rsidRPr="00B04C32">
        <w:rPr>
          <w:lang w:val="en-GB"/>
        </w:rPr>
        <w:br/>
      </w:r>
      <w:hyperlink r:id="rId99" w:history="1">
        <w:r w:rsidRPr="00B04C32">
          <w:rPr>
            <w:rStyle w:val="Hyperlink"/>
            <w:lang w:val="en-GB"/>
          </w:rPr>
          <w:t>Comments on the Draft Law on the Financing of Political Parties of Croatia adopted by the Venice Commission at its 68th Plenary Session (Venice, 13-14 October 2006)</w:t>
        </w:r>
      </w:hyperlink>
      <w:r w:rsidRPr="00B04C32">
        <w:rPr>
          <w:lang w:val="en-GB"/>
        </w:rPr>
        <w:t> </w:t>
      </w:r>
    </w:p>
    <w:p w14:paraId="50D346EE" w14:textId="77777777" w:rsidR="007133EE" w:rsidRPr="007133EE" w:rsidRDefault="007133EE" w:rsidP="007133EE">
      <w:pPr>
        <w:rPr>
          <w:lang w:val="en-GB"/>
        </w:rPr>
      </w:pP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11A8D9AE" w:rsidR="004A628B" w:rsidRPr="00546B57" w:rsidRDefault="004A628B" w:rsidP="004A628B">
      <w:pPr>
        <w:pStyle w:val="Heading3"/>
        <w:rPr>
          <w:lang w:val="en-US"/>
        </w:rPr>
      </w:pPr>
      <w:bookmarkStart w:id="33" w:name="_Toc36635839"/>
      <w:r w:rsidRPr="00546B57">
        <w:rPr>
          <w:lang w:val="en-US"/>
        </w:rPr>
        <w:t xml:space="preserve">23. List the sectors with </w:t>
      </w:r>
      <w:r w:rsidR="00CF75D9" w:rsidRPr="00546B57">
        <w:rPr>
          <w:lang w:val="en-US"/>
        </w:rPr>
        <w:t>high risks</w:t>
      </w:r>
      <w:r w:rsidRPr="00546B57">
        <w:rPr>
          <w:lang w:val="en-US"/>
        </w:rPr>
        <w:t xml:space="preserve">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1A2DAF18" w14:textId="77777777" w:rsidR="00AE79BB" w:rsidRPr="00AE79BB" w:rsidRDefault="00AE79BB" w:rsidP="00AE79BB">
      <w:pPr>
        <w:rPr>
          <w:highlight w:val="yellow"/>
          <w:lang w:val="en-US"/>
        </w:rPr>
      </w:pPr>
      <w:r w:rsidRPr="00AE79BB">
        <w:rPr>
          <w:highlight w:val="yellow"/>
          <w:lang w:val="en-US"/>
        </w:rPr>
        <w:t>GRECO</w:t>
      </w:r>
    </w:p>
    <w:p w14:paraId="65A2E111" w14:textId="77777777" w:rsidR="00AE79BB" w:rsidRPr="00AE79BB" w:rsidRDefault="00F333F7" w:rsidP="00AE79BB">
      <w:pPr>
        <w:rPr>
          <w:rStyle w:val="Hyperlink"/>
          <w:highlight w:val="yellow"/>
          <w:lang w:val="en-US"/>
        </w:rPr>
      </w:pPr>
      <w:hyperlink r:id="rId100" w:history="1">
        <w:r w:rsidR="00AE79BB" w:rsidRPr="00AE79BB">
          <w:rPr>
            <w:rStyle w:val="Hyperlink"/>
            <w:highlight w:val="yellow"/>
            <w:lang w:val="en-US"/>
          </w:rPr>
          <w:t>Compliance Report</w:t>
        </w:r>
      </w:hyperlink>
    </w:p>
    <w:p w14:paraId="34A12F9B" w14:textId="77777777" w:rsidR="00AE79BB" w:rsidRPr="00AE79BB" w:rsidRDefault="00AE79BB" w:rsidP="00AE79BB">
      <w:pPr>
        <w:rPr>
          <w:lang w:val="en-US"/>
        </w:rPr>
      </w:pPr>
      <w:r w:rsidRPr="00AE79BB">
        <w:rPr>
          <w:highlight w:val="yellow"/>
          <w:lang w:val="en-US"/>
        </w:rPr>
        <w:t>5</w:t>
      </w:r>
      <w:r w:rsidRPr="00AE79BB">
        <w:rPr>
          <w:highlight w:val="yellow"/>
          <w:vertAlign w:val="superscript"/>
          <w:lang w:val="en-US"/>
        </w:rPr>
        <w:t>th</w:t>
      </w:r>
      <w:r w:rsidRPr="00AE79BB">
        <w:rPr>
          <w:highlight w:val="yellow"/>
          <w:lang w:val="en-US"/>
        </w:rPr>
        <w:t xml:space="preserve"> round: evaluation report corruption prevention and promoting integrity in central governments (top executive functions) and law enforcement agencies</w:t>
      </w:r>
    </w:p>
    <w:p w14:paraId="304D4F8C" w14:textId="20F17E2F" w:rsidR="00734D8B" w:rsidRDefault="00734D8B" w:rsidP="00734D8B">
      <w:pPr>
        <w:rPr>
          <w:lang w:val="en-US"/>
        </w:rPr>
      </w:pPr>
    </w:p>
    <w:p w14:paraId="647DC39E" w14:textId="77777777" w:rsidR="007D198D" w:rsidRDefault="007D198D" w:rsidP="007D198D">
      <w:pPr>
        <w:rPr>
          <w:lang w:val="en-US"/>
        </w:rPr>
      </w:pPr>
      <w:r>
        <w:rPr>
          <w:lang w:val="en-US"/>
        </w:rPr>
        <w:t>GRECO</w:t>
      </w:r>
    </w:p>
    <w:p w14:paraId="47C68367" w14:textId="77777777" w:rsidR="007D198D" w:rsidRPr="007D198D" w:rsidRDefault="00F333F7" w:rsidP="007D198D">
      <w:pPr>
        <w:rPr>
          <w:lang w:val="en-US"/>
        </w:rPr>
      </w:pPr>
      <w:hyperlink r:id="rId101" w:history="1">
        <w:r w:rsidR="007D198D" w:rsidRPr="007D198D">
          <w:rPr>
            <w:rStyle w:val="Hyperlink"/>
            <w:lang w:val="en-US"/>
          </w:rPr>
          <w:t>https://www.coe.int/en/web/greco/evaluations/croatia</w:t>
        </w:r>
      </w:hyperlink>
    </w:p>
    <w:p w14:paraId="25ABDBB0" w14:textId="77777777" w:rsidR="007D198D" w:rsidRPr="007D198D" w:rsidRDefault="007D198D" w:rsidP="007D198D">
      <w:pPr>
        <w:rPr>
          <w:lang w:val="en-US"/>
        </w:rPr>
      </w:pPr>
      <w:r w:rsidRPr="007D198D">
        <w:rPr>
          <w:lang w:val="en-US"/>
        </w:rPr>
        <w:t>5</w:t>
      </w:r>
      <w:r w:rsidRPr="007D198D">
        <w:rPr>
          <w:vertAlign w:val="superscript"/>
          <w:lang w:val="en-US"/>
        </w:rPr>
        <w:t>th</w:t>
      </w:r>
      <w:r w:rsidRPr="007D198D">
        <w:rPr>
          <w:lang w:val="en-US"/>
        </w:rPr>
        <w:t xml:space="preserve"> round: corruption prevention in respect of central government, including the top executive functions, and law enforcement</w:t>
      </w:r>
    </w:p>
    <w:p w14:paraId="4D17BD89" w14:textId="77777777" w:rsidR="007D198D" w:rsidRPr="007D198D" w:rsidRDefault="007D198D" w:rsidP="007D198D">
      <w:pPr>
        <w:rPr>
          <w:lang w:val="en-GB"/>
        </w:rPr>
      </w:pPr>
      <w:r w:rsidRPr="007D198D">
        <w:rPr>
          <w:lang w:val="en-GB"/>
        </w:rPr>
        <w:t>4</w:t>
      </w:r>
      <w:r w:rsidRPr="007D198D">
        <w:rPr>
          <w:vertAlign w:val="superscript"/>
          <w:lang w:val="en-GB"/>
        </w:rPr>
        <w:t>th</w:t>
      </w:r>
      <w:r w:rsidRPr="007D198D">
        <w:rPr>
          <w:lang w:val="en-GB"/>
        </w:rPr>
        <w:t xml:space="preserve"> round: corruption prevention in respect of MPs, judges and prosecutors</w:t>
      </w:r>
    </w:p>
    <w:p w14:paraId="22CF1F5E" w14:textId="77777777" w:rsidR="007D198D" w:rsidRPr="007D198D" w:rsidRDefault="007D198D" w:rsidP="007D198D">
      <w:pPr>
        <w:rPr>
          <w:lang w:val="en-GB"/>
        </w:rPr>
      </w:pPr>
      <w:r w:rsidRPr="007D198D">
        <w:rPr>
          <w:lang w:val="en-GB"/>
        </w:rPr>
        <w:t>3</w:t>
      </w:r>
      <w:r w:rsidRPr="007D198D">
        <w:rPr>
          <w:vertAlign w:val="superscript"/>
          <w:lang w:val="en-GB"/>
        </w:rPr>
        <w:t>rd</w:t>
      </w:r>
      <w:r w:rsidRPr="007D198D">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lastRenderedPageBreak/>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19381346"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cases(e.g.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4360E253" w:rsidR="004A628B" w:rsidRDefault="004A628B" w:rsidP="00391C16">
      <w:pPr>
        <w:pStyle w:val="Default"/>
        <w:rPr>
          <w:color w:val="auto"/>
          <w:sz w:val="22"/>
          <w:szCs w:val="22"/>
          <w:lang w:val="en-US"/>
        </w:rPr>
      </w:pPr>
    </w:p>
    <w:p w14:paraId="2B07BDD4" w14:textId="77777777" w:rsidR="00391C16" w:rsidRPr="007F09D3" w:rsidRDefault="00391C16" w:rsidP="00391C16">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630A4827" w14:textId="77777777" w:rsidR="00391C16" w:rsidRPr="007F09D3" w:rsidRDefault="00391C16" w:rsidP="00391C16">
      <w:pPr>
        <w:rPr>
          <w:rFonts w:cstheme="minorHAnsi"/>
          <w:highlight w:val="yellow"/>
          <w:lang w:val="en-GB"/>
        </w:rPr>
      </w:pPr>
      <w:r w:rsidRPr="007F09D3">
        <w:rPr>
          <w:rFonts w:cstheme="minorHAnsi"/>
          <w:highlight w:val="yellow"/>
          <w:lang w:val="en-GB"/>
        </w:rPr>
        <w:t>The role of the media in times of crisis</w:t>
      </w:r>
    </w:p>
    <w:p w14:paraId="1C7EEDB7" w14:textId="77777777" w:rsidR="00391C16" w:rsidRPr="007F09D3" w:rsidRDefault="00391C16" w:rsidP="00391C16">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4C724E63" w14:textId="77777777" w:rsidR="00391C16" w:rsidRPr="007F09D3" w:rsidRDefault="00391C16" w:rsidP="00391C16">
      <w:pPr>
        <w:rPr>
          <w:rStyle w:val="Hyperlink"/>
          <w:rFonts w:cstheme="minorHAnsi"/>
          <w:lang w:val="en-GB"/>
        </w:rPr>
      </w:pPr>
      <w:hyperlink r:id="rId102" w:history="1">
        <w:r w:rsidRPr="007F09D3">
          <w:rPr>
            <w:rStyle w:val="Hyperlink"/>
            <w:rFonts w:cstheme="minorHAnsi"/>
            <w:highlight w:val="yellow"/>
            <w:lang w:val="en-GB"/>
          </w:rPr>
          <w:t>Resolution 2419 (2022)</w:t>
        </w:r>
      </w:hyperlink>
    </w:p>
    <w:p w14:paraId="5835FBB0" w14:textId="77777777" w:rsidR="00391C16" w:rsidRPr="007F09D3" w:rsidRDefault="00391C16" w:rsidP="00391C16">
      <w:pPr>
        <w:rPr>
          <w:lang w:val="en-US"/>
        </w:rPr>
      </w:pPr>
    </w:p>
    <w:p w14:paraId="2A0572F8" w14:textId="77777777" w:rsidR="00391C16" w:rsidRPr="007F09D3" w:rsidRDefault="00391C16" w:rsidP="00391C16">
      <w:pPr>
        <w:rPr>
          <w:rFonts w:ascii="Arial" w:eastAsia="Times New Roman" w:hAnsi="Arial" w:cs="Arial"/>
          <w:b/>
          <w:bCs/>
          <w:kern w:val="36"/>
          <w:highlight w:val="yellow"/>
          <w:lang w:val="en-US" w:eastAsia="fr-FR"/>
        </w:rPr>
      </w:pPr>
      <w:r w:rsidRPr="007F09D3">
        <w:rPr>
          <w:highlight w:val="yellow"/>
          <w:lang w:val="en-US"/>
        </w:rPr>
        <w:t>PACE</w:t>
      </w:r>
    </w:p>
    <w:p w14:paraId="2E185A61" w14:textId="77777777" w:rsidR="00391C16" w:rsidRPr="007F09D3" w:rsidRDefault="00391C16" w:rsidP="00391C16">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774FFD3F" w14:textId="77777777" w:rsidR="00391C16" w:rsidRPr="007F09D3" w:rsidRDefault="00391C16" w:rsidP="00391C16">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52B35B10" w14:textId="77777777" w:rsidR="00391C16" w:rsidRPr="007F09D3" w:rsidRDefault="00391C16" w:rsidP="00391C16">
      <w:pPr>
        <w:jc w:val="both"/>
        <w:rPr>
          <w:rFonts w:eastAsia="Times New Roman" w:cstheme="minorHAnsi"/>
          <w:shd w:val="clear" w:color="auto" w:fill="FFFFFF"/>
        </w:rPr>
      </w:pPr>
      <w:hyperlink r:id="rId103"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04" w:history="1">
        <w:r w:rsidRPr="007F09D3">
          <w:rPr>
            <w:rStyle w:val="Hyperlink"/>
            <w:rFonts w:eastAsia="Times New Roman" w:cstheme="minorHAnsi"/>
            <w:highlight w:val="yellow"/>
            <w:shd w:val="clear" w:color="auto" w:fill="FFFFFF"/>
          </w:rPr>
          <w:t>Rec 2204 (2021)</w:t>
        </w:r>
      </w:hyperlink>
    </w:p>
    <w:bookmarkEnd w:id="40"/>
    <w:p w14:paraId="76D7694F" w14:textId="77777777" w:rsidR="00391C16" w:rsidRPr="00546B57" w:rsidRDefault="00391C16" w:rsidP="00391C16">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5DE0772F"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1DB0163F" w14:textId="7C7067C0" w:rsidR="005D5D53" w:rsidRPr="00E24B0E" w:rsidRDefault="005D5D53" w:rsidP="005D5D53">
      <w:pPr>
        <w:rPr>
          <w:lang w:val="en-US"/>
        </w:rPr>
      </w:pPr>
      <w:bookmarkStart w:id="44" w:name="_Hlk38532857"/>
      <w:r w:rsidRPr="00E24B0E">
        <w:rPr>
          <w:lang w:val="en-US"/>
        </w:rPr>
        <w:t xml:space="preserve">Relevant recommendation of the Committee of Ministers of the Council of Europe to member states: </w:t>
      </w:r>
    </w:p>
    <w:p w14:paraId="07523313" w14:textId="77777777" w:rsidR="005D5D53" w:rsidRPr="00E24B0E" w:rsidRDefault="00F333F7" w:rsidP="005D5D53">
      <w:pPr>
        <w:rPr>
          <w:rFonts w:eastAsia="Times New Roman" w:cs="Times New Roman"/>
          <w:color w:val="44546A" w:themeColor="dark2"/>
          <w:lang w:val="en-GB" w:eastAsia="en-GB"/>
        </w:rPr>
      </w:pPr>
      <w:hyperlink r:id="rId105" w:history="1">
        <w:r w:rsidR="005D5D53"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777E1E9D" w14:textId="77777777" w:rsidR="005D5D53" w:rsidRPr="00E24B0E" w:rsidRDefault="005D5D53" w:rsidP="005D5D53">
      <w:pPr>
        <w:rPr>
          <w:rFonts w:eastAsia="Times New Roman" w:cs="Times New Roman"/>
          <w:color w:val="44546A" w:themeColor="dark2"/>
          <w:lang w:val="en-GB" w:eastAsia="en-GB"/>
        </w:rPr>
      </w:pPr>
    </w:p>
    <w:bookmarkEnd w:id="44"/>
    <w:p w14:paraId="07492F81" w14:textId="77777777" w:rsidR="005D5D53" w:rsidRPr="00566309" w:rsidRDefault="005D5D53" w:rsidP="005D5D53">
      <w:pPr>
        <w:rPr>
          <w:lang w:val="en-GB"/>
        </w:rPr>
      </w:pPr>
    </w:p>
    <w:p w14:paraId="70C48389" w14:textId="76E715E7" w:rsidR="004A628B" w:rsidRPr="00546B57" w:rsidRDefault="004A628B" w:rsidP="004A628B">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CF75D9" w:rsidRDefault="004A628B" w:rsidP="004A628B">
      <w:pPr>
        <w:pStyle w:val="Heading2"/>
        <w:rPr>
          <w:lang w:val="en-US"/>
        </w:rPr>
      </w:pPr>
      <w:bookmarkStart w:id="46" w:name="_Toc36635849"/>
      <w:r w:rsidRPr="00CF75D9">
        <w:rPr>
          <w:lang w:val="en-US"/>
        </w:rPr>
        <w:t>B. Transparency of media ownership and government interference</w:t>
      </w:r>
      <w:bookmarkEnd w:id="46"/>
      <w:r w:rsidRPr="00CF75D9">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0D2FD312"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4DE991F6" w14:textId="77777777" w:rsidR="00BB0BFF" w:rsidRPr="00AE79BB" w:rsidRDefault="00BB0BFF" w:rsidP="00BB0BFF">
      <w:pPr>
        <w:rPr>
          <w:lang w:val="en-US"/>
        </w:rPr>
      </w:pPr>
      <w:r w:rsidRPr="00AE79BB">
        <w:rPr>
          <w:lang w:val="en-GB"/>
        </w:rPr>
        <w:t>Office of the Commissioner for Human Rights</w:t>
      </w:r>
    </w:p>
    <w:p w14:paraId="149176CB" w14:textId="77777777" w:rsidR="00BB0BFF" w:rsidRDefault="00F333F7" w:rsidP="00BB0BFF">
      <w:pPr>
        <w:outlineLvl w:val="0"/>
        <w:rPr>
          <w:iCs/>
          <w:lang w:val="en-GB"/>
        </w:rPr>
      </w:pPr>
      <w:hyperlink r:id="rId106" w:history="1">
        <w:r w:rsidR="00BB0BFF" w:rsidRPr="00AE79BB">
          <w:rPr>
            <w:rStyle w:val="Hyperlink"/>
            <w:iCs/>
            <w:lang w:val="en-US"/>
          </w:rPr>
          <w:t>Time to take action against SLAPPs - Human Rights Comments - Commissioner for Human Rights (coe.int)</w:t>
        </w:r>
      </w:hyperlink>
      <w:r w:rsidR="00BB0BFF" w:rsidRPr="00AE79BB">
        <w:rPr>
          <w:iCs/>
          <w:lang w:val="en-GB"/>
        </w:rPr>
        <w:t xml:space="preserve"> – published on 27 October 2020</w:t>
      </w:r>
    </w:p>
    <w:p w14:paraId="7EC104FE" w14:textId="77777777" w:rsidR="00BB0BFF" w:rsidRPr="00BB0BFF" w:rsidRDefault="00BB0BFF" w:rsidP="00BB0BFF">
      <w:pPr>
        <w:rPr>
          <w:lang w:val="en-GB"/>
        </w:rPr>
      </w:pPr>
    </w:p>
    <w:p w14:paraId="7F81B73F" w14:textId="6CE28558"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49226B97" w14:textId="77777777" w:rsidR="00CF3612" w:rsidRPr="00CF3612" w:rsidRDefault="00CF3612" w:rsidP="00CF3612">
      <w:pPr>
        <w:rPr>
          <w:lang w:val="en-US"/>
        </w:rPr>
      </w:pPr>
    </w:p>
    <w:p w14:paraId="36D6721A" w14:textId="7F49294E" w:rsidR="005D5D53" w:rsidRDefault="005D5D53" w:rsidP="005D5D53">
      <w:pPr>
        <w:pStyle w:val="Default"/>
        <w:rPr>
          <w:color w:val="auto"/>
          <w:sz w:val="22"/>
          <w:szCs w:val="22"/>
          <w:lang w:val="en-US"/>
        </w:rPr>
      </w:pPr>
      <w:bookmarkStart w:id="50" w:name="_Hlk38532351"/>
      <w:r w:rsidRPr="00E24B0E">
        <w:rPr>
          <w:rFonts w:eastAsiaTheme="minorEastAsia" w:cstheme="minorBidi"/>
          <w:color w:val="auto"/>
          <w:sz w:val="20"/>
          <w:szCs w:val="20"/>
          <w:lang w:val="en-US"/>
        </w:rPr>
        <w:t>Relevant recommendation of the Committee of Ministers of the Council of Europe to member states:</w:t>
      </w:r>
    </w:p>
    <w:p w14:paraId="5BE43259" w14:textId="77777777" w:rsidR="005D5D53" w:rsidRPr="00E24B0E" w:rsidRDefault="00F333F7" w:rsidP="005D5D53">
      <w:pPr>
        <w:rPr>
          <w:rFonts w:eastAsia="Times New Roman" w:cs="Times New Roman"/>
          <w:color w:val="44546A" w:themeColor="dark2"/>
          <w:lang w:val="en-GB" w:eastAsia="en-GB"/>
        </w:rPr>
      </w:pPr>
      <w:hyperlink r:id="rId107" w:history="1">
        <w:r w:rsidR="005D5D53" w:rsidRPr="00E24B0E">
          <w:rPr>
            <w:rStyle w:val="Hyperlink"/>
            <w:rFonts w:eastAsia="Times New Roman"/>
            <w:lang w:val="en-GB" w:eastAsia="en-GB"/>
          </w:rPr>
          <w:t>Recommendation CM/Rec(2018)1 of the Committee of Ministers to member States on media pluralism and transparency of media ownership</w:t>
        </w:r>
      </w:hyperlink>
    </w:p>
    <w:p w14:paraId="5C6C778B" w14:textId="48866BFA" w:rsidR="005D5D53" w:rsidRDefault="005D5D53" w:rsidP="005D5D53">
      <w:pPr>
        <w:rPr>
          <w:rFonts w:eastAsia="Times New Roman" w:cs="Times New Roman"/>
          <w:color w:val="44546A" w:themeColor="dark2"/>
          <w:lang w:val="en-GB" w:eastAsia="en-GB"/>
        </w:rPr>
      </w:pPr>
    </w:p>
    <w:p w14:paraId="74A76D0D" w14:textId="77777777" w:rsidR="00CF3612" w:rsidRPr="007F09D3" w:rsidRDefault="00CF3612" w:rsidP="00CF3612">
      <w:pPr>
        <w:pStyle w:val="Heading2"/>
        <w:shd w:val="clear" w:color="auto" w:fill="FFFFFF"/>
        <w:spacing w:before="0"/>
        <w:rPr>
          <w:rFonts w:asciiTheme="minorHAnsi" w:hAnsiTheme="minorHAnsi" w:cstheme="minorHAnsi"/>
          <w:color w:val="auto"/>
          <w:sz w:val="20"/>
          <w:szCs w:val="20"/>
          <w:highlight w:val="yellow"/>
          <w:lang w:val="en-US"/>
        </w:rPr>
      </w:pPr>
      <w:bookmarkStart w:id="51" w:name="_Hlk94512837"/>
      <w:r w:rsidRPr="007F09D3">
        <w:rPr>
          <w:rFonts w:asciiTheme="minorHAnsi" w:hAnsiTheme="minorHAnsi" w:cstheme="minorHAnsi"/>
          <w:color w:val="auto"/>
          <w:sz w:val="20"/>
          <w:szCs w:val="20"/>
          <w:highlight w:val="yellow"/>
          <w:lang w:val="en-US"/>
        </w:rPr>
        <w:t>PACE</w:t>
      </w:r>
    </w:p>
    <w:p w14:paraId="560F7BF7" w14:textId="77777777" w:rsidR="00CF3612" w:rsidRPr="006176C7" w:rsidRDefault="00CF3612" w:rsidP="00CF36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2B139078" w14:textId="77777777" w:rsidR="00CF3612" w:rsidRPr="00185586" w:rsidRDefault="00CF3612" w:rsidP="00CF3612">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289A07FD" w14:textId="77777777" w:rsidR="00CF3612" w:rsidRPr="006176C7" w:rsidRDefault="00CF3612" w:rsidP="00CF3612">
      <w:pPr>
        <w:jc w:val="both"/>
        <w:rPr>
          <w:rFonts w:ascii="Arial" w:hAnsi="Arial" w:cs="Arial"/>
          <w:lang w:val="en-GB"/>
        </w:rPr>
      </w:pPr>
      <w:hyperlink r:id="rId108" w:history="1">
        <w:r w:rsidRPr="006176C7">
          <w:rPr>
            <w:rStyle w:val="Hyperlink"/>
            <w:rFonts w:ascii="Arial" w:hAnsi="Arial" w:cs="Arial"/>
            <w:highlight w:val="yellow"/>
            <w:lang w:val="en-GB"/>
          </w:rPr>
          <w:t>Res 2382 (2021)</w:t>
        </w:r>
      </w:hyperlink>
    </w:p>
    <w:p w14:paraId="383137D2" w14:textId="77777777" w:rsidR="00CF3612" w:rsidRDefault="00CF3612" w:rsidP="00CF3612">
      <w:pPr>
        <w:pStyle w:val="Heading2"/>
        <w:shd w:val="clear" w:color="auto" w:fill="FFFFFF"/>
        <w:spacing w:before="0"/>
        <w:rPr>
          <w:rFonts w:asciiTheme="minorHAnsi" w:hAnsiTheme="minorHAnsi" w:cstheme="minorHAnsi"/>
          <w:color w:val="auto"/>
          <w:sz w:val="20"/>
          <w:szCs w:val="20"/>
          <w:highlight w:val="yellow"/>
          <w:lang w:val="en-US"/>
        </w:rPr>
      </w:pPr>
    </w:p>
    <w:p w14:paraId="533754FF" w14:textId="77777777" w:rsidR="00CF3612" w:rsidRPr="006176C7" w:rsidRDefault="00CF3612" w:rsidP="00CF36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CC48F16" w14:textId="77777777" w:rsidR="00CF3612" w:rsidRPr="006176C7" w:rsidRDefault="00CF3612" w:rsidP="00CF3612">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6BB1E74D" w14:textId="77777777" w:rsidR="00CF3612" w:rsidRPr="006176C7" w:rsidRDefault="00CF3612" w:rsidP="00CF3612">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23036A8A" w14:textId="77777777" w:rsidR="00CF3612" w:rsidRPr="00CF3612" w:rsidRDefault="00CF3612" w:rsidP="00CF3612">
      <w:pPr>
        <w:tabs>
          <w:tab w:val="left" w:pos="540"/>
          <w:tab w:val="left" w:pos="720"/>
          <w:tab w:val="left" w:pos="1080"/>
        </w:tabs>
        <w:suppressAutoHyphens/>
        <w:jc w:val="both"/>
        <w:rPr>
          <w:rFonts w:cstheme="minorHAnsi"/>
          <w:lang w:val="en-GB"/>
        </w:rPr>
      </w:pPr>
      <w:hyperlink r:id="rId109" w:history="1">
        <w:r w:rsidRPr="00CF3612">
          <w:rPr>
            <w:rStyle w:val="Hyperlink"/>
            <w:rFonts w:cstheme="minorHAnsi"/>
            <w:highlight w:val="yellow"/>
            <w:lang w:val="en-GB"/>
          </w:rPr>
          <w:t>Res 2361 (2021)</w:t>
        </w:r>
      </w:hyperlink>
    </w:p>
    <w:p w14:paraId="551AE375" w14:textId="77777777" w:rsidR="00CF3612" w:rsidRDefault="00CF3612" w:rsidP="00CF3612">
      <w:pPr>
        <w:rPr>
          <w:rFonts w:eastAsia="Times New Roman" w:cs="Times New Roman"/>
          <w:color w:val="44546A" w:themeColor="dark2"/>
          <w:lang w:val="en-GB" w:eastAsia="en-GB"/>
        </w:rPr>
      </w:pPr>
    </w:p>
    <w:p w14:paraId="0394E99B" w14:textId="77777777" w:rsidR="00CF3612" w:rsidRPr="006176C7" w:rsidRDefault="00CF3612" w:rsidP="00CF36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2D29A95" w14:textId="77777777" w:rsidR="00CF3612" w:rsidRPr="006176C7" w:rsidRDefault="00CF3612" w:rsidP="00CF3612">
      <w:pPr>
        <w:jc w:val="both"/>
        <w:rPr>
          <w:rFonts w:cstheme="minorHAnsi"/>
          <w:highlight w:val="yellow"/>
          <w:lang w:val="en-US"/>
        </w:rPr>
      </w:pPr>
      <w:r w:rsidRPr="006176C7">
        <w:rPr>
          <w:rFonts w:cstheme="minorHAnsi"/>
          <w:highlight w:val="yellow"/>
          <w:lang w:val="en-US"/>
        </w:rPr>
        <w:t>Beating Covid-19 with public health measures</w:t>
      </w:r>
    </w:p>
    <w:p w14:paraId="6480ED3D" w14:textId="77777777" w:rsidR="00CF3612" w:rsidRPr="006176C7" w:rsidRDefault="00CF3612" w:rsidP="00CF3612">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411A3652" w14:textId="77777777" w:rsidR="00CF3612" w:rsidRPr="006176C7" w:rsidRDefault="00CF3612" w:rsidP="00CF3612">
      <w:pPr>
        <w:jc w:val="both"/>
        <w:rPr>
          <w:rFonts w:cstheme="minorHAnsi"/>
          <w:bCs/>
          <w:iCs/>
        </w:rPr>
      </w:pPr>
      <w:hyperlink r:id="rId110"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1" w:history="1">
        <w:r w:rsidRPr="006176C7">
          <w:rPr>
            <w:rStyle w:val="Hyperlink"/>
            <w:rFonts w:cstheme="minorHAnsi"/>
            <w:bCs/>
            <w:iCs/>
            <w:highlight w:val="yellow"/>
          </w:rPr>
          <w:t>Rec 2222 (2022)</w:t>
        </w:r>
      </w:hyperlink>
    </w:p>
    <w:bookmarkEnd w:id="51"/>
    <w:p w14:paraId="67E933C7" w14:textId="77777777" w:rsidR="00CF3612" w:rsidRPr="00E24B0E" w:rsidRDefault="00CF3612" w:rsidP="005D5D53">
      <w:pPr>
        <w:rPr>
          <w:rFonts w:eastAsia="Times New Roman" w:cs="Times New Roman"/>
          <w:color w:val="44546A" w:themeColor="dark2"/>
          <w:lang w:val="en-GB" w:eastAsia="en-GB"/>
        </w:rPr>
      </w:pPr>
    </w:p>
    <w:bookmarkEnd w:id="50"/>
    <w:p w14:paraId="67344479" w14:textId="77777777" w:rsidR="00037A32" w:rsidRPr="00AE79BB" w:rsidRDefault="00037A32" w:rsidP="00037A32">
      <w:pPr>
        <w:rPr>
          <w:rFonts w:ascii="Arial" w:eastAsia="Times New Roman" w:hAnsi="Arial" w:cs="Arial"/>
          <w:b/>
          <w:bCs/>
          <w:kern w:val="36"/>
          <w:lang w:val="en-US" w:eastAsia="fr-FR"/>
        </w:rPr>
      </w:pPr>
      <w:r w:rsidRPr="00AE79BB">
        <w:rPr>
          <w:lang w:val="en-US"/>
        </w:rPr>
        <w:t>PACE</w:t>
      </w:r>
    </w:p>
    <w:p w14:paraId="5B33C779" w14:textId="77777777" w:rsidR="00037A32" w:rsidRPr="00AE79BB" w:rsidRDefault="00037A32" w:rsidP="00037A32">
      <w:pPr>
        <w:shd w:val="clear" w:color="auto" w:fill="FFFFFF"/>
        <w:jc w:val="both"/>
        <w:outlineLvl w:val="0"/>
        <w:rPr>
          <w:rFonts w:eastAsia="Times New Roman" w:cstheme="minorHAnsi"/>
          <w:kern w:val="36"/>
          <w:lang w:val="en-US" w:eastAsia="fr-FR"/>
        </w:rPr>
      </w:pPr>
      <w:r w:rsidRPr="00AE79BB">
        <w:rPr>
          <w:rFonts w:eastAsia="Times New Roman" w:cstheme="minorHAnsi"/>
          <w:kern w:val="36"/>
          <w:lang w:val="en-US" w:eastAsia="fr-FR"/>
        </w:rPr>
        <w:t>The impact of the Covid-19 pandemic on human rights and the rule of law</w:t>
      </w:r>
    </w:p>
    <w:p w14:paraId="6C784DE9" w14:textId="77777777" w:rsidR="00037A32" w:rsidRPr="00AE79BB" w:rsidRDefault="00037A32" w:rsidP="00037A32">
      <w:pPr>
        <w:jc w:val="both"/>
        <w:rPr>
          <w:rFonts w:cstheme="minorHAnsi"/>
          <w:shd w:val="clear" w:color="auto" w:fill="FFFFFF"/>
        </w:rPr>
      </w:pPr>
      <w:r w:rsidRPr="00AE79BB">
        <w:rPr>
          <w:rFonts w:cstheme="minorHAnsi"/>
        </w:rPr>
        <w:t xml:space="preserve">(Rapporteur : </w:t>
      </w:r>
      <w:hyperlink r:id="rId112" w:history="1">
        <w:r w:rsidRPr="00AE79BB">
          <w:rPr>
            <w:rStyle w:val="Hyperlink"/>
            <w:rFonts w:cstheme="minorHAnsi"/>
            <w:shd w:val="clear" w:color="auto" w:fill="FFFFFF"/>
          </w:rPr>
          <w:t>Mr Vladimir VARDANYAN</w:t>
        </w:r>
      </w:hyperlink>
      <w:r w:rsidRPr="00AE79BB">
        <w:rPr>
          <w:rFonts w:cstheme="minorHAnsi"/>
          <w:shd w:val="clear" w:color="auto" w:fill="FFFFFF"/>
        </w:rPr>
        <w:t>, Armenia, EPP/CD)</w:t>
      </w:r>
    </w:p>
    <w:p w14:paraId="5E51E57E" w14:textId="77777777" w:rsidR="00037A32" w:rsidRDefault="00F333F7" w:rsidP="00037A32">
      <w:pPr>
        <w:jc w:val="both"/>
        <w:rPr>
          <w:rFonts w:cstheme="minorHAnsi"/>
          <w:lang w:val="en-US"/>
        </w:rPr>
      </w:pPr>
      <w:hyperlink r:id="rId113" w:history="1">
        <w:r w:rsidR="00037A32" w:rsidRPr="00AE79BB">
          <w:rPr>
            <w:rStyle w:val="Hyperlink"/>
            <w:rFonts w:cstheme="minorHAnsi"/>
            <w:shd w:val="clear" w:color="auto" w:fill="FFFFFF"/>
            <w:lang w:val="en-US"/>
          </w:rPr>
          <w:t>Doc. 15139 </w:t>
        </w:r>
      </w:hyperlink>
      <w:r w:rsidR="00037A32" w:rsidRPr="00AE79BB">
        <w:rPr>
          <w:rFonts w:cstheme="minorHAnsi"/>
          <w:color w:val="161616"/>
          <w:shd w:val="clear" w:color="auto" w:fill="FFFFFF"/>
          <w:lang w:val="en-US"/>
        </w:rPr>
        <w:t xml:space="preserve"> / </w:t>
      </w:r>
      <w:r w:rsidR="00037A32" w:rsidRPr="00AE79BB">
        <w:rPr>
          <w:rFonts w:cstheme="minorHAnsi"/>
          <w:lang w:val="en-GB"/>
        </w:rPr>
        <w:t xml:space="preserve">See also the </w:t>
      </w:r>
      <w:hyperlink r:id="rId114" w:history="1">
        <w:r w:rsidR="00037A32" w:rsidRPr="00AE79BB">
          <w:rPr>
            <w:rStyle w:val="Hyperlink"/>
            <w:rFonts w:cstheme="minorHAnsi"/>
            <w:color w:val="0563C1"/>
            <w:lang w:val="en-US"/>
          </w:rPr>
          <w:t>Opinion</w:t>
        </w:r>
      </w:hyperlink>
      <w:r w:rsidR="00037A32" w:rsidRPr="00AE79BB">
        <w:rPr>
          <w:rFonts w:cstheme="minorHAnsi"/>
          <w:lang w:val="en-US"/>
        </w:rPr>
        <w:t xml:space="preserve"> by the Committee on Culture, Science, Education and Media on the aforementioned report.</w:t>
      </w:r>
    </w:p>
    <w:p w14:paraId="2E5FF023" w14:textId="77777777" w:rsidR="004A628B" w:rsidRPr="00364CA6"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75D07AD8"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5A059698" w14:textId="236F353D" w:rsidR="005D5D53" w:rsidRDefault="005D5D53" w:rsidP="005D5D53">
      <w:pPr>
        <w:rPr>
          <w:lang w:val="en-US"/>
        </w:rPr>
      </w:pPr>
    </w:p>
    <w:p w14:paraId="3EE7980A" w14:textId="34C29F94" w:rsidR="005D5D53" w:rsidRDefault="005D5D53" w:rsidP="005D5D53">
      <w:pPr>
        <w:pStyle w:val="Default"/>
        <w:rPr>
          <w:color w:val="auto"/>
          <w:sz w:val="22"/>
          <w:szCs w:val="22"/>
          <w:lang w:val="en-US"/>
        </w:rPr>
      </w:pPr>
      <w:bookmarkStart w:id="55" w:name="_Hlk38532384"/>
      <w:r w:rsidRPr="00E24B0E">
        <w:rPr>
          <w:rFonts w:eastAsiaTheme="minorEastAsia" w:cstheme="minorBidi"/>
          <w:color w:val="auto"/>
          <w:sz w:val="20"/>
          <w:szCs w:val="20"/>
          <w:lang w:val="en-US"/>
        </w:rPr>
        <w:t>Relevant recommendation of the Committee of Ministers of the Council of Europe to member states:</w:t>
      </w:r>
    </w:p>
    <w:p w14:paraId="55C08016" w14:textId="77777777" w:rsidR="005D5D53" w:rsidRPr="00E24B0E" w:rsidRDefault="00F333F7" w:rsidP="005D5D53">
      <w:pPr>
        <w:rPr>
          <w:rFonts w:eastAsia="Times New Roman" w:cs="Times New Roman"/>
          <w:color w:val="44546A" w:themeColor="dark2"/>
          <w:lang w:val="en-GB" w:eastAsia="en-GB"/>
        </w:rPr>
      </w:pPr>
      <w:hyperlink r:id="rId115" w:anchor="_ftn1" w:history="1">
        <w:r w:rsidR="005D5D53" w:rsidRPr="00E24B0E">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54FEBEA2" w14:textId="77777777" w:rsidR="005D5D53" w:rsidRPr="00E24B0E" w:rsidRDefault="005D5D53" w:rsidP="005D5D53">
      <w:pPr>
        <w:rPr>
          <w:rFonts w:eastAsia="Times New Roman" w:cs="Times New Roman"/>
          <w:color w:val="44546A" w:themeColor="dark2"/>
          <w:lang w:val="en-GB" w:eastAsia="en-GB"/>
        </w:rPr>
      </w:pPr>
    </w:p>
    <w:bookmarkEnd w:id="55"/>
    <w:p w14:paraId="7C5A2DD6" w14:textId="77777777" w:rsidR="005D5D53" w:rsidRPr="00364CA6" w:rsidRDefault="005D5D53" w:rsidP="005D5D53">
      <w:pPr>
        <w:rPr>
          <w:lang w:val="en-US"/>
        </w:rPr>
      </w:pPr>
    </w:p>
    <w:p w14:paraId="343B0CAE" w14:textId="6B384582" w:rsidR="004A628B" w:rsidRDefault="004A628B" w:rsidP="004A628B">
      <w:pPr>
        <w:pStyle w:val="Heading3"/>
        <w:rPr>
          <w:lang w:val="en-US"/>
        </w:rPr>
      </w:pPr>
      <w:bookmarkStart w:id="56" w:name="_Toc36635856"/>
      <w:r w:rsidRPr="00546B57">
        <w:rPr>
          <w:lang w:val="en-US"/>
        </w:rPr>
        <w:t>35. Access to information and public documents</w:t>
      </w:r>
      <w:bookmarkEnd w:id="56"/>
      <w:r w:rsidRPr="00546B57">
        <w:rPr>
          <w:lang w:val="en-US"/>
        </w:rPr>
        <w:t xml:space="preserve"> </w:t>
      </w:r>
    </w:p>
    <w:p w14:paraId="7F41FC8B" w14:textId="77777777" w:rsidR="00C4389D" w:rsidRPr="00AE79BB" w:rsidRDefault="00C4389D" w:rsidP="00C4389D">
      <w:pPr>
        <w:rPr>
          <w:lang w:val="en-US"/>
        </w:rPr>
      </w:pPr>
      <w:r w:rsidRPr="00AE79BB">
        <w:rPr>
          <w:lang w:val="en-GB"/>
        </w:rPr>
        <w:t>Office of the Commissioner for Human Rights</w:t>
      </w:r>
    </w:p>
    <w:p w14:paraId="21824F18" w14:textId="77777777" w:rsidR="00C4389D" w:rsidRDefault="00F333F7" w:rsidP="00C4389D">
      <w:pPr>
        <w:rPr>
          <w:iCs/>
          <w:lang w:val="en-GB"/>
        </w:rPr>
      </w:pPr>
      <w:hyperlink r:id="rId116" w:history="1">
        <w:r w:rsidR="00C4389D" w:rsidRPr="00AE79BB">
          <w:rPr>
            <w:rStyle w:val="Hyperlink"/>
            <w:iCs/>
            <w:lang w:val="en-US"/>
          </w:rPr>
          <w:t>Access to official documents is crucial – let’s make it a reality - Human Rights Comments - Commissioner for Human Rights (coe.int)</w:t>
        </w:r>
      </w:hyperlink>
      <w:r w:rsidR="00C4389D" w:rsidRPr="00AE79BB">
        <w:rPr>
          <w:iCs/>
          <w:lang w:val="en-GB"/>
        </w:rPr>
        <w:t xml:space="preserve"> – published on 1 December 2020</w:t>
      </w:r>
    </w:p>
    <w:p w14:paraId="68CF7C18" w14:textId="77777777" w:rsidR="00C4389D" w:rsidRPr="00C4389D" w:rsidRDefault="00C4389D" w:rsidP="00C4389D">
      <w:pPr>
        <w:rPr>
          <w:lang w:val="en-GB"/>
        </w:rPr>
      </w:pPr>
    </w:p>
    <w:p w14:paraId="58623E8F" w14:textId="5B54951E" w:rsidR="004A628B" w:rsidRDefault="004A628B" w:rsidP="004A628B">
      <w:pPr>
        <w:pStyle w:val="Heading3"/>
        <w:rPr>
          <w:lang w:val="en-US"/>
        </w:rPr>
      </w:pPr>
      <w:bookmarkStart w:id="57" w:name="_Toc36635857"/>
      <w:r w:rsidRPr="00546B57">
        <w:rPr>
          <w:lang w:val="en-US"/>
        </w:rPr>
        <w:t>36. Other - please specify</w:t>
      </w:r>
      <w:bookmarkEnd w:id="57"/>
      <w:r w:rsidRPr="00546B57">
        <w:rPr>
          <w:lang w:val="en-US"/>
        </w:rPr>
        <w:t xml:space="preserve"> </w:t>
      </w:r>
    </w:p>
    <w:p w14:paraId="56E98AD2" w14:textId="3871955C" w:rsidR="008570F5" w:rsidRDefault="008570F5" w:rsidP="008570F5">
      <w:pPr>
        <w:rPr>
          <w:lang w:val="en-US"/>
        </w:rPr>
      </w:pPr>
    </w:p>
    <w:p w14:paraId="3C567058" w14:textId="77777777" w:rsidR="0050523D" w:rsidRPr="00411138" w:rsidRDefault="0050523D" w:rsidP="0050523D">
      <w:pPr>
        <w:rPr>
          <w:highlight w:val="yellow"/>
          <w:lang w:val="en-US"/>
        </w:rPr>
      </w:pPr>
      <w:r w:rsidRPr="00411138">
        <w:rPr>
          <w:highlight w:val="yellow"/>
          <w:lang w:val="en-GB"/>
        </w:rPr>
        <w:t>Office of the Commissioner for Human Rights</w:t>
      </w:r>
    </w:p>
    <w:p w14:paraId="5B20B3D0" w14:textId="77777777" w:rsidR="0050523D" w:rsidRPr="00BA7DE6" w:rsidRDefault="0050523D" w:rsidP="0050523D">
      <w:pPr>
        <w:outlineLvl w:val="0"/>
        <w:rPr>
          <w:iCs/>
          <w:lang w:val="en-GB"/>
        </w:rPr>
      </w:pPr>
      <w:r w:rsidRPr="00411138">
        <w:rPr>
          <w:iCs/>
          <w:highlight w:val="yellow"/>
          <w:lang w:val="en-GB"/>
        </w:rPr>
        <w:t xml:space="preserve">Journalists covering public assemblies need to be protected </w:t>
      </w:r>
      <w:hyperlink r:id="rId117" w:history="1">
        <w:r w:rsidRPr="00411138">
          <w:rPr>
            <w:rStyle w:val="Hyperlink"/>
            <w:iCs/>
            <w:highlight w:val="yellow"/>
            <w:lang w:val="en-GB"/>
          </w:rPr>
          <w:t>Journalists covering public assemblies need to be protected - Human Rights Comments - Commissioner for Human Rights (coe.int)</w:t>
        </w:r>
      </w:hyperlink>
      <w:r w:rsidRPr="00411138">
        <w:rPr>
          <w:iCs/>
          <w:highlight w:val="yellow"/>
          <w:lang w:val="en-GB"/>
        </w:rPr>
        <w:t xml:space="preserve"> – published on 30 April 2021</w:t>
      </w:r>
    </w:p>
    <w:p w14:paraId="109F1638" w14:textId="77777777" w:rsidR="0050523D" w:rsidRDefault="0050523D" w:rsidP="0050523D">
      <w:pPr>
        <w:outlineLvl w:val="0"/>
        <w:rPr>
          <w:iCs/>
          <w:lang w:val="en-GB"/>
        </w:rPr>
      </w:pPr>
    </w:p>
    <w:p w14:paraId="42242C26" w14:textId="77777777" w:rsidR="0050523D" w:rsidRPr="00411138" w:rsidRDefault="0050523D" w:rsidP="0050523D">
      <w:pPr>
        <w:rPr>
          <w:highlight w:val="yellow"/>
          <w:lang w:val="en-US"/>
        </w:rPr>
      </w:pPr>
      <w:r w:rsidRPr="00411138">
        <w:rPr>
          <w:highlight w:val="yellow"/>
          <w:lang w:val="en-GB"/>
        </w:rPr>
        <w:t>Office of the Commissioner for Human Rights</w:t>
      </w:r>
    </w:p>
    <w:p w14:paraId="00BE846D" w14:textId="77777777" w:rsidR="0050523D" w:rsidRDefault="0050523D" w:rsidP="0050523D">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118"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787BB187" w14:textId="77777777" w:rsidR="0050523D" w:rsidRPr="0050523D" w:rsidRDefault="0050523D" w:rsidP="008570F5">
      <w:pPr>
        <w:rPr>
          <w:lang w:val="en-GB"/>
        </w:rPr>
      </w:pPr>
    </w:p>
    <w:p w14:paraId="7F720BA4" w14:textId="77777777" w:rsidR="008570F5" w:rsidRPr="00AE79BB" w:rsidRDefault="008570F5" w:rsidP="008570F5">
      <w:pPr>
        <w:rPr>
          <w:lang w:val="en-US"/>
        </w:rPr>
      </w:pPr>
      <w:r w:rsidRPr="00AE79BB">
        <w:rPr>
          <w:lang w:val="en-GB"/>
        </w:rPr>
        <w:t>Office of the Commissioner for Human Rights</w:t>
      </w:r>
    </w:p>
    <w:p w14:paraId="55359EEB" w14:textId="77777777" w:rsidR="008570F5" w:rsidRPr="003C423D" w:rsidRDefault="008570F5" w:rsidP="008570F5">
      <w:pPr>
        <w:outlineLvl w:val="0"/>
        <w:rPr>
          <w:iCs/>
          <w:lang w:val="en-GB"/>
        </w:rPr>
      </w:pPr>
      <w:r w:rsidRPr="00AE79BB">
        <w:rPr>
          <w:iCs/>
          <w:lang w:val="en-GB"/>
        </w:rPr>
        <w:t xml:space="preserve">Tapping the full potential of Equality Bodies for a fairer Europe </w:t>
      </w:r>
      <w:hyperlink r:id="rId119" w:history="1">
        <w:r w:rsidRPr="00AE79BB">
          <w:rPr>
            <w:rStyle w:val="Hyperlink"/>
            <w:iCs/>
            <w:lang w:val="en-US"/>
          </w:rPr>
          <w:t>Tapping the full potential of Equality Bodies for a fairer Europe - Human Rights Comments - Commissioner for Human Rights (coe.int)</w:t>
        </w:r>
      </w:hyperlink>
      <w:r w:rsidRPr="00AE79BB">
        <w:rPr>
          <w:iCs/>
          <w:lang w:val="en-GB"/>
        </w:rPr>
        <w:t xml:space="preserve"> – published on 26 June 2020</w:t>
      </w:r>
      <w:r w:rsidRPr="003C423D">
        <w:rPr>
          <w:iCs/>
          <w:lang w:val="en-GB"/>
        </w:rPr>
        <w:t xml:space="preserve"> </w:t>
      </w:r>
    </w:p>
    <w:p w14:paraId="2DBEFA57" w14:textId="77777777" w:rsidR="008570F5" w:rsidRPr="008570F5" w:rsidRDefault="008570F5" w:rsidP="008570F5">
      <w:pPr>
        <w:rPr>
          <w:lang w:val="en-GB"/>
        </w:rPr>
      </w:pPr>
    </w:p>
    <w:p w14:paraId="0DDB4D07" w14:textId="77777777" w:rsidR="00364CA6" w:rsidRDefault="00364CA6" w:rsidP="00364CA6">
      <w:pPr>
        <w:rPr>
          <w:rFonts w:asciiTheme="majorHAnsi" w:hAnsiTheme="majorHAnsi" w:cstheme="majorHAnsi"/>
          <w:color w:val="000000" w:themeColor="text1"/>
          <w:lang w:val="en-US"/>
        </w:rPr>
      </w:pPr>
      <w:bookmarkStart w:id="58" w:name="_Hlk38544067"/>
      <w:r>
        <w:rPr>
          <w:rFonts w:asciiTheme="majorHAnsi" w:hAnsiTheme="majorHAnsi" w:cstheme="majorHAnsi"/>
          <w:color w:val="000000" w:themeColor="text1"/>
          <w:lang w:val="en-US"/>
        </w:rPr>
        <w:t>Platform to promote the protection of journalism and safety of journalists</w:t>
      </w:r>
    </w:p>
    <w:bookmarkEnd w:id="58"/>
    <w:p w14:paraId="4C06DB80" w14:textId="4501F1C9" w:rsidR="004A628B" w:rsidRDefault="00364CA6" w:rsidP="004A628B">
      <w:pPr>
        <w:pStyle w:val="Default"/>
        <w:rPr>
          <w:color w:val="auto"/>
          <w:sz w:val="22"/>
          <w:szCs w:val="22"/>
          <w:lang w:val="en-US"/>
        </w:rPr>
      </w:pPr>
      <w:r>
        <w:rPr>
          <w:color w:val="auto"/>
          <w:sz w:val="22"/>
          <w:szCs w:val="22"/>
          <w:lang w:val="en-US"/>
        </w:rPr>
        <w:fldChar w:fldCharType="begin"/>
      </w:r>
      <w:r>
        <w:rPr>
          <w:color w:val="auto"/>
          <w:sz w:val="22"/>
          <w:szCs w:val="22"/>
          <w:lang w:val="en-US"/>
        </w:rPr>
        <w:instrText xml:space="preserve"> HYPERLINK "</w:instrText>
      </w:r>
      <w:r w:rsidRPr="00364CA6">
        <w:rPr>
          <w:color w:val="auto"/>
          <w:sz w:val="22"/>
          <w:szCs w:val="22"/>
          <w:lang w:val="en-US"/>
        </w:rPr>
        <w:instrText>https://www.coe.int/en/web/media-freedom/croatia</w:instrText>
      </w:r>
      <w:r>
        <w:rPr>
          <w:color w:val="auto"/>
          <w:sz w:val="22"/>
          <w:szCs w:val="22"/>
          <w:lang w:val="en-US"/>
        </w:rPr>
        <w:instrText xml:space="preserve">" </w:instrText>
      </w:r>
      <w:r>
        <w:rPr>
          <w:color w:val="auto"/>
          <w:sz w:val="22"/>
          <w:szCs w:val="22"/>
          <w:lang w:val="en-US"/>
        </w:rPr>
        <w:fldChar w:fldCharType="separate"/>
      </w:r>
      <w:r w:rsidRPr="004F60B3">
        <w:rPr>
          <w:rStyle w:val="Hyperlink"/>
          <w:sz w:val="22"/>
          <w:szCs w:val="22"/>
          <w:lang w:val="en-US"/>
        </w:rPr>
        <w:t>https://www.coe.int/en/web/media-freedom/croatia</w:t>
      </w:r>
      <w:r>
        <w:rPr>
          <w:color w:val="auto"/>
          <w:sz w:val="22"/>
          <w:szCs w:val="22"/>
          <w:lang w:val="en-US"/>
        </w:rPr>
        <w:fldChar w:fldCharType="end"/>
      </w:r>
    </w:p>
    <w:p w14:paraId="720FCD73" w14:textId="67CB5764" w:rsidR="00364CA6" w:rsidRDefault="00364CA6" w:rsidP="004A628B">
      <w:pPr>
        <w:pStyle w:val="Default"/>
        <w:rPr>
          <w:color w:val="auto"/>
          <w:sz w:val="22"/>
          <w:szCs w:val="22"/>
          <w:lang w:val="en-US"/>
        </w:rPr>
      </w:pPr>
    </w:p>
    <w:p w14:paraId="7EE480AC" w14:textId="1F295586" w:rsidR="00611D99" w:rsidRDefault="00611D99" w:rsidP="004A628B">
      <w:pPr>
        <w:pStyle w:val="Default"/>
        <w:rPr>
          <w:color w:val="auto"/>
          <w:sz w:val="22"/>
          <w:szCs w:val="22"/>
          <w:lang w:val="en-US"/>
        </w:rPr>
      </w:pPr>
    </w:p>
    <w:p w14:paraId="7E2AB7A5" w14:textId="77777777" w:rsidR="00611D99" w:rsidRPr="008A3575" w:rsidRDefault="00611D99" w:rsidP="00611D99">
      <w:pPr>
        <w:rPr>
          <w:rFonts w:asciiTheme="majorHAnsi" w:hAnsiTheme="majorHAnsi" w:cstheme="majorHAnsi"/>
          <w:color w:val="000000" w:themeColor="text1"/>
          <w:lang w:val="en-US"/>
        </w:rPr>
      </w:pPr>
      <w:bookmarkStart w:id="59" w:name="_Hlk38545859"/>
      <w:r w:rsidRPr="008A3575">
        <w:rPr>
          <w:rFonts w:asciiTheme="majorHAnsi" w:hAnsiTheme="majorHAnsi" w:cstheme="majorHAnsi"/>
          <w:color w:val="000000" w:themeColor="text1"/>
          <w:lang w:val="en-US"/>
        </w:rPr>
        <w:lastRenderedPageBreak/>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47D43CC9" w14:textId="77777777" w:rsidR="00611D99" w:rsidRDefault="00611D99" w:rsidP="00611D99">
      <w:pPr>
        <w:pStyle w:val="Default"/>
        <w:rPr>
          <w:color w:val="auto"/>
          <w:sz w:val="22"/>
          <w:szCs w:val="22"/>
          <w:lang w:val="en-US"/>
        </w:rPr>
      </w:pPr>
    </w:p>
    <w:p w14:paraId="342CD0FF" w14:textId="77777777" w:rsidR="00611D99" w:rsidRPr="008A3575" w:rsidRDefault="00611D99" w:rsidP="00611D99">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365AA8A5" w14:textId="77777777" w:rsidR="00611D99" w:rsidRPr="008A3575" w:rsidRDefault="00F333F7" w:rsidP="00611D99">
      <w:pPr>
        <w:rPr>
          <w:rFonts w:eastAsia="Times New Roman" w:cs="Times New Roman"/>
          <w:color w:val="44546A" w:themeColor="dark2"/>
          <w:lang w:val="en-US" w:eastAsia="en-GB"/>
        </w:rPr>
      </w:pPr>
      <w:hyperlink r:id="rId120" w:history="1">
        <w:r w:rsidR="00611D99" w:rsidRPr="004F60B3">
          <w:rPr>
            <w:rStyle w:val="Hyperlink"/>
            <w:rFonts w:eastAsia="Times New Roman"/>
            <w:lang w:val="en-US" w:eastAsia="en-GB"/>
          </w:rPr>
          <w:t>https://rm.coe.int/state-of-democracy-human-rights-and-the-rule-of-law-role-of-institutio/168086c0c5</w:t>
        </w:r>
      </w:hyperlink>
    </w:p>
    <w:p w14:paraId="4F048BE5" w14:textId="77777777" w:rsidR="00611D99" w:rsidRPr="008A3575" w:rsidRDefault="00611D99" w:rsidP="00611D99">
      <w:pPr>
        <w:rPr>
          <w:rFonts w:eastAsia="Times New Roman" w:cs="Times New Roman"/>
          <w:color w:val="44546A" w:themeColor="dark2"/>
          <w:lang w:val="en-US" w:eastAsia="en-GB"/>
        </w:rPr>
      </w:pPr>
    </w:p>
    <w:p w14:paraId="7C77B4BE" w14:textId="77777777" w:rsidR="00611D99" w:rsidRPr="008A3575" w:rsidRDefault="00611D99" w:rsidP="00611D99">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175DD416" w14:textId="77777777" w:rsidR="00611D99" w:rsidRPr="008A3575" w:rsidRDefault="00F333F7" w:rsidP="00611D99">
      <w:pPr>
        <w:rPr>
          <w:rFonts w:eastAsia="Times New Roman" w:cs="Times New Roman"/>
          <w:color w:val="0563C1"/>
          <w:u w:val="single"/>
          <w:lang w:val="en-US" w:eastAsia="en-GB"/>
        </w:rPr>
      </w:pPr>
      <w:hyperlink r:id="rId121" w:history="1">
        <w:r w:rsidR="00611D99" w:rsidRPr="004F60B3">
          <w:rPr>
            <w:rStyle w:val="Hyperlink"/>
            <w:rFonts w:eastAsia="Times New Roman"/>
            <w:lang w:val="en-US" w:eastAsia="en-GB"/>
          </w:rPr>
          <w:t>https://edoc.coe.int/en/an-overview/7345-pdf-state-of-democracy-human-rights-and-the-rule-of-law.html</w:t>
        </w:r>
      </w:hyperlink>
    </w:p>
    <w:p w14:paraId="059E1B99" w14:textId="77777777" w:rsidR="00611D99" w:rsidRPr="008A3575" w:rsidRDefault="00611D99" w:rsidP="00611D99">
      <w:pPr>
        <w:rPr>
          <w:rFonts w:eastAsia="Times New Roman" w:cs="Times New Roman"/>
          <w:color w:val="44546A" w:themeColor="dark2"/>
          <w:lang w:val="en-US" w:eastAsia="en-GB"/>
        </w:rPr>
      </w:pPr>
    </w:p>
    <w:p w14:paraId="1D957AA0" w14:textId="77777777" w:rsidR="00611D99" w:rsidRPr="00611D99" w:rsidRDefault="00611D99" w:rsidP="00611D99">
      <w:pPr>
        <w:rPr>
          <w:rFonts w:asciiTheme="majorHAnsi" w:hAnsiTheme="majorHAnsi" w:cstheme="majorHAnsi"/>
          <w:color w:val="000000" w:themeColor="text1"/>
          <w:lang w:val="en-US"/>
        </w:rPr>
      </w:pPr>
      <w:r w:rsidRPr="00611D99">
        <w:rPr>
          <w:rFonts w:asciiTheme="majorHAnsi" w:hAnsiTheme="majorHAnsi" w:cstheme="majorHAnsi"/>
          <w:color w:val="000000" w:themeColor="text1"/>
          <w:lang w:val="en-US"/>
        </w:rPr>
        <w:t>2016</w:t>
      </w:r>
    </w:p>
    <w:p w14:paraId="0A8E0EE4" w14:textId="77777777" w:rsidR="00611D99" w:rsidRPr="00611D99" w:rsidRDefault="00F333F7" w:rsidP="00611D99">
      <w:pPr>
        <w:rPr>
          <w:rFonts w:eastAsia="Times New Roman" w:cs="Times New Roman"/>
          <w:color w:val="44546A" w:themeColor="dark2"/>
          <w:lang w:val="en-US" w:eastAsia="en-GB"/>
        </w:rPr>
      </w:pPr>
      <w:hyperlink r:id="rId122" w:history="1">
        <w:r w:rsidR="00611D99" w:rsidRPr="00611D99">
          <w:rPr>
            <w:rStyle w:val="Hyperlink"/>
            <w:rFonts w:eastAsia="Times New Roman"/>
            <w:lang w:val="en-US" w:eastAsia="en-GB"/>
          </w:rPr>
          <w:t>https://search.coe.int/cm/Pages/result_details.aspx?ObjectId=0900001680646af8</w:t>
        </w:r>
      </w:hyperlink>
    </w:p>
    <w:p w14:paraId="06DDEE3D" w14:textId="77777777" w:rsidR="00611D99" w:rsidRPr="00611D99" w:rsidRDefault="00611D99" w:rsidP="00611D99">
      <w:pPr>
        <w:rPr>
          <w:rFonts w:eastAsia="Times New Roman" w:cs="Times New Roman"/>
          <w:color w:val="44546A" w:themeColor="dark2"/>
          <w:lang w:val="en-US" w:eastAsia="en-GB"/>
        </w:rPr>
      </w:pPr>
    </w:p>
    <w:p w14:paraId="0B09507D" w14:textId="77777777" w:rsidR="00611D99" w:rsidRPr="00611D99" w:rsidRDefault="00611D99" w:rsidP="00611D99">
      <w:pPr>
        <w:rPr>
          <w:rFonts w:asciiTheme="majorHAnsi" w:hAnsiTheme="majorHAnsi" w:cstheme="majorHAnsi"/>
          <w:color w:val="000000" w:themeColor="text1"/>
          <w:lang w:val="en-US"/>
        </w:rPr>
      </w:pPr>
      <w:r w:rsidRPr="00611D99">
        <w:rPr>
          <w:rFonts w:asciiTheme="majorHAnsi" w:hAnsiTheme="majorHAnsi" w:cstheme="majorHAnsi"/>
          <w:color w:val="000000" w:themeColor="text1"/>
          <w:lang w:val="en-US"/>
        </w:rPr>
        <w:t>2015</w:t>
      </w:r>
    </w:p>
    <w:p w14:paraId="7F6172F8" w14:textId="19D8D29C" w:rsidR="00611D99" w:rsidRDefault="00F333F7" w:rsidP="00611D99">
      <w:pPr>
        <w:rPr>
          <w:rStyle w:val="Hyperlink"/>
          <w:rFonts w:eastAsia="Times New Roman" w:cs="Times New Roman"/>
          <w:lang w:val="en-US" w:eastAsia="en-GB"/>
        </w:rPr>
      </w:pPr>
      <w:hyperlink r:id="rId123" w:history="1">
        <w:r w:rsidR="00611D99" w:rsidRPr="00611D99">
          <w:rPr>
            <w:rStyle w:val="Hyperlink"/>
            <w:rFonts w:eastAsia="Times New Roman" w:cs="Times New Roman"/>
            <w:lang w:val="en-US" w:eastAsia="en-GB"/>
          </w:rPr>
          <w:t>https://search.coe.int/cm/Pages/result_details.aspx?ObjectID=090000168058e01e</w:t>
        </w:r>
      </w:hyperlink>
    </w:p>
    <w:p w14:paraId="2E147A52" w14:textId="77777777" w:rsidR="002B1862" w:rsidRPr="00611D99" w:rsidRDefault="002B1862" w:rsidP="00611D99">
      <w:pPr>
        <w:rPr>
          <w:rFonts w:eastAsia="Times New Roman" w:cs="Times New Roman"/>
          <w:color w:val="44546A" w:themeColor="dark2"/>
          <w:lang w:val="en-US" w:eastAsia="en-GB"/>
        </w:rPr>
      </w:pPr>
    </w:p>
    <w:bookmarkEnd w:id="59"/>
    <w:p w14:paraId="0FC2C615" w14:textId="77777777" w:rsidR="00611D99" w:rsidRPr="00546B57" w:rsidRDefault="00611D99" w:rsidP="004A628B">
      <w:pPr>
        <w:pStyle w:val="Default"/>
        <w:rPr>
          <w:color w:val="auto"/>
          <w:sz w:val="22"/>
          <w:szCs w:val="22"/>
          <w:lang w:val="en-US"/>
        </w:rPr>
      </w:pPr>
    </w:p>
    <w:p w14:paraId="3E1F9863" w14:textId="18045697" w:rsidR="004A628B" w:rsidRDefault="004A628B" w:rsidP="004A628B">
      <w:pPr>
        <w:pStyle w:val="Heading1"/>
        <w:rPr>
          <w:lang w:val="en-US"/>
        </w:rPr>
      </w:pPr>
      <w:bookmarkStart w:id="60"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60"/>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1" w:name="_Toc36635859"/>
      <w:r w:rsidRPr="00546B57">
        <w:rPr>
          <w:lang w:val="en-US"/>
        </w:rPr>
        <w:t>A. The process for preparing and enacting laws</w:t>
      </w:r>
      <w:bookmarkEnd w:id="61"/>
      <w:r w:rsidRPr="00546B57">
        <w:rPr>
          <w:lang w:val="en-US"/>
        </w:rPr>
        <w:t xml:space="preserve"> </w:t>
      </w:r>
    </w:p>
    <w:p w14:paraId="39E88B24" w14:textId="07099600" w:rsidR="004A628B" w:rsidRPr="00546B57" w:rsidRDefault="004A628B" w:rsidP="004A628B">
      <w:pPr>
        <w:pStyle w:val="Heading3"/>
        <w:rPr>
          <w:lang w:val="en-US"/>
        </w:rPr>
      </w:pPr>
      <w:bookmarkStart w:id="62"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2"/>
      <w:r w:rsidRPr="00546B57">
        <w:rPr>
          <w:lang w:val="en-US"/>
        </w:rPr>
        <w:t xml:space="preserve"> </w:t>
      </w:r>
    </w:p>
    <w:p w14:paraId="292EA4E5" w14:textId="01F42914" w:rsidR="004A628B" w:rsidRDefault="004A628B" w:rsidP="004A628B">
      <w:pPr>
        <w:pStyle w:val="Heading3"/>
        <w:rPr>
          <w:lang w:val="en-US"/>
        </w:rPr>
      </w:pPr>
      <w:bookmarkStart w:id="63" w:name="_Toc36635861"/>
      <w:r w:rsidRPr="00546B57">
        <w:rPr>
          <w:lang w:val="en-US"/>
        </w:rPr>
        <w:t>38. Regime for constitutional review of laws</w:t>
      </w:r>
      <w:bookmarkEnd w:id="63"/>
      <w:r w:rsidRPr="00546B57">
        <w:rPr>
          <w:lang w:val="en-US"/>
        </w:rPr>
        <w:t xml:space="preserve"> </w:t>
      </w:r>
    </w:p>
    <w:p w14:paraId="24C996A4" w14:textId="77777777" w:rsidR="00CE6610" w:rsidRPr="00475985" w:rsidRDefault="00CE6610" w:rsidP="00CE6610">
      <w:pPr>
        <w:rPr>
          <w:lang w:val="en-US"/>
        </w:rPr>
      </w:pPr>
      <w:r w:rsidRPr="00475985">
        <w:rPr>
          <w:lang w:val="en-US"/>
        </w:rPr>
        <w:t>The European Commission for Democracy through Law – Venice Commission</w:t>
      </w:r>
    </w:p>
    <w:p w14:paraId="2278615C" w14:textId="77777777" w:rsidR="00CE6610" w:rsidRPr="00B04C32" w:rsidRDefault="00CE6610" w:rsidP="00CE6610">
      <w:pPr>
        <w:rPr>
          <w:lang w:val="en-GB"/>
        </w:rPr>
      </w:pPr>
      <w:r w:rsidRPr="00B04C32">
        <w:rPr>
          <w:rStyle w:val="docref"/>
          <w:lang w:val="en-GB"/>
        </w:rPr>
        <w:t>CDL-AD(2007)030</w:t>
      </w:r>
      <w:r w:rsidRPr="00B04C32">
        <w:rPr>
          <w:lang w:val="en-GB"/>
        </w:rPr>
        <w:t xml:space="preserve">  English  </w:t>
      </w:r>
      <w:r w:rsidRPr="00B04C32">
        <w:rPr>
          <w:rStyle w:val="gray"/>
          <w:lang w:val="en-GB"/>
        </w:rPr>
        <w:t xml:space="preserve">16/07/2007 -  Public </w:t>
      </w:r>
      <w:r w:rsidRPr="00B04C32">
        <w:rPr>
          <w:lang w:val="en-GB"/>
        </w:rPr>
        <w:br/>
      </w:r>
      <w:hyperlink r:id="rId124" w:history="1">
        <w:r w:rsidRPr="00B04C32">
          <w:rPr>
            <w:rStyle w:val="Hyperlink"/>
            <w:lang w:val="en-GB"/>
          </w:rPr>
          <w:t>Joint Opinion on the Draft Law on Voters Lists of Croatia by the Venice Commission and the OSCE Office for Democratic Institutions and Human Rights (OSCE/ODIHR) adopted by the Venice Commission at its 71st Plenary Session (Venice, 1-2 June 2007)</w:t>
        </w:r>
      </w:hyperlink>
      <w:r w:rsidRPr="00B04C32">
        <w:rPr>
          <w:lang w:val="en-GB"/>
        </w:rPr>
        <w:t> </w:t>
      </w:r>
    </w:p>
    <w:p w14:paraId="0ED88DEE" w14:textId="77777777" w:rsidR="00CE6610" w:rsidRPr="00CE6610" w:rsidRDefault="00CE6610" w:rsidP="00CE6610">
      <w:pPr>
        <w:rPr>
          <w:lang w:val="en-GB"/>
        </w:rPr>
      </w:pPr>
    </w:p>
    <w:p w14:paraId="25ABB645" w14:textId="77777777" w:rsidR="007133EE" w:rsidRPr="000A0EDD" w:rsidRDefault="007133EE" w:rsidP="007133EE">
      <w:pPr>
        <w:rPr>
          <w:rFonts w:ascii="Times New Roman" w:eastAsia="Times New Roman" w:hAnsi="Times New Roman" w:cs="Times New Roman"/>
          <w:sz w:val="24"/>
          <w:szCs w:val="24"/>
          <w:lang w:val="en-GB" w:eastAsia="de-DE"/>
        </w:rPr>
      </w:pPr>
      <w:r w:rsidRPr="005D5D53">
        <w:rPr>
          <w:rStyle w:val="docref"/>
          <w:lang w:val="en-US"/>
        </w:rPr>
        <w:t>CDL-AD(2006)039  English  20/12/2006 -  Public</w:t>
      </w:r>
      <w:r w:rsidRPr="000A0EDD">
        <w:rPr>
          <w:rFonts w:ascii="Times New Roman" w:eastAsia="Times New Roman" w:hAnsi="Times New Roman" w:cs="Times New Roman"/>
          <w:sz w:val="24"/>
          <w:szCs w:val="24"/>
          <w:lang w:val="en-GB" w:eastAsia="de-DE"/>
        </w:rPr>
        <w:t xml:space="preserve"> </w:t>
      </w:r>
      <w:r w:rsidRPr="000A0EDD">
        <w:rPr>
          <w:rFonts w:ascii="Times New Roman" w:eastAsia="Times New Roman" w:hAnsi="Times New Roman" w:cs="Times New Roman"/>
          <w:sz w:val="24"/>
          <w:szCs w:val="24"/>
          <w:lang w:val="en-GB" w:eastAsia="de-DE"/>
        </w:rPr>
        <w:br/>
      </w:r>
      <w:hyperlink r:id="rId125" w:history="1">
        <w:r w:rsidRPr="005D5D53">
          <w:rPr>
            <w:rStyle w:val="Hyperlink"/>
            <w:lang w:val="en-US"/>
          </w:rPr>
          <w:t>Comments on the Final Proposal of the Draft Law on Direct Election of the County Heads, the Mayor of the City of Zagreb, Mayors and the Municipality Heads of the Republic of Croatia endorsed by the Venice Commission At its 69th Plenary Session (Venice, 15-16 December 2006)</w:t>
        </w:r>
      </w:hyperlink>
      <w:r w:rsidRPr="005D5D53">
        <w:rPr>
          <w:rStyle w:val="Hyperlink"/>
          <w:lang w:val="en-US"/>
        </w:rPr>
        <w:t>  (O. MASTERS)</w:t>
      </w:r>
      <w:r w:rsidRPr="000A0EDD">
        <w:rPr>
          <w:rFonts w:ascii="Times New Roman" w:eastAsia="Times New Roman" w:hAnsi="Times New Roman" w:cs="Times New Roman"/>
          <w:sz w:val="24"/>
          <w:szCs w:val="24"/>
          <w:lang w:val="en-GB" w:eastAsia="de-DE"/>
        </w:rPr>
        <w:t xml:space="preserve"> </w:t>
      </w:r>
    </w:p>
    <w:p w14:paraId="7D789D3C" w14:textId="69C20174" w:rsidR="004A628B" w:rsidRDefault="004A628B" w:rsidP="004A628B">
      <w:pPr>
        <w:pStyle w:val="Heading2"/>
        <w:rPr>
          <w:lang w:val="en-GB"/>
        </w:rPr>
      </w:pPr>
    </w:p>
    <w:p w14:paraId="7652D798" w14:textId="77777777" w:rsidR="007D793F" w:rsidRDefault="007D793F" w:rsidP="007D793F">
      <w:pPr>
        <w:rPr>
          <w:lang w:val="en-GB"/>
        </w:rPr>
      </w:pPr>
      <w:r w:rsidRPr="000A0EDD">
        <w:rPr>
          <w:rStyle w:val="docref"/>
          <w:lang w:val="en-GB"/>
        </w:rPr>
        <w:t>CDL-AD(2006)012</w:t>
      </w:r>
      <w:r w:rsidRPr="000A0EDD">
        <w:rPr>
          <w:lang w:val="en-GB"/>
        </w:rPr>
        <w:t xml:space="preserve">  English  </w:t>
      </w:r>
      <w:r w:rsidRPr="000A0EDD">
        <w:rPr>
          <w:rStyle w:val="gray"/>
          <w:lang w:val="en-GB"/>
        </w:rPr>
        <w:t xml:space="preserve">23/03/2006 -  Public </w:t>
      </w:r>
      <w:r w:rsidRPr="000A0EDD">
        <w:rPr>
          <w:lang w:val="en-GB"/>
        </w:rPr>
        <w:br/>
      </w:r>
      <w:hyperlink r:id="rId126" w:history="1">
        <w:r w:rsidRPr="000A0EDD">
          <w:rPr>
            <w:rStyle w:val="Hyperlink"/>
            <w:lang w:val="en-GB"/>
          </w:rPr>
          <w:t>Joint Opinion on the Draft Law on the State Election Commission of the Republic of Croatia by the Venice Commission and OSCE/ODIHR Adopted by the Venice Commission at its 66th Plenary Session (Venice, 17-18 March 2006)</w:t>
        </w:r>
      </w:hyperlink>
      <w:r w:rsidRPr="000A0EDD">
        <w:rPr>
          <w:lang w:val="en-GB"/>
        </w:rPr>
        <w:t> </w:t>
      </w:r>
    </w:p>
    <w:p w14:paraId="52BEA1D2" w14:textId="77777777" w:rsidR="007D793F" w:rsidRPr="007D793F" w:rsidRDefault="007D793F" w:rsidP="007D793F">
      <w:pPr>
        <w:rPr>
          <w:lang w:val="en-GB"/>
        </w:rPr>
      </w:pPr>
    </w:p>
    <w:p w14:paraId="732B2A39" w14:textId="77777777" w:rsidR="007D793F" w:rsidRPr="00FC2C2E" w:rsidRDefault="007D793F" w:rsidP="007D793F">
      <w:pPr>
        <w:rPr>
          <w:lang w:val="en-GB"/>
        </w:rPr>
      </w:pPr>
      <w:r w:rsidRPr="00FC2C2E">
        <w:rPr>
          <w:rStyle w:val="docref"/>
          <w:lang w:val="en-GB"/>
        </w:rPr>
        <w:t>CDL-AD(2003)009</w:t>
      </w:r>
      <w:r w:rsidRPr="00FC2C2E">
        <w:rPr>
          <w:lang w:val="en-GB"/>
        </w:rPr>
        <w:t xml:space="preserve">  English  </w:t>
      </w:r>
      <w:r w:rsidRPr="00FC2C2E">
        <w:rPr>
          <w:rStyle w:val="gray"/>
          <w:lang w:val="en-GB"/>
        </w:rPr>
        <w:t xml:space="preserve">25/03/2003 -  Public </w:t>
      </w:r>
      <w:r w:rsidRPr="00FC2C2E">
        <w:rPr>
          <w:lang w:val="en-GB"/>
        </w:rPr>
        <w:br/>
      </w:r>
      <w:hyperlink r:id="rId127" w:history="1">
        <w:r w:rsidRPr="00FC2C2E">
          <w:rPr>
            <w:rStyle w:val="Hyperlink"/>
            <w:lang w:val="en-GB"/>
          </w:rPr>
          <w:t>Opinion on the Constitutional Law on the Rights of National Minorities in Croatia adopted by the Venice Commission at its 54th Plenary Session (Venice 14-15 March 2003)</w:t>
        </w:r>
      </w:hyperlink>
      <w:r w:rsidRPr="00FC2C2E">
        <w:rPr>
          <w:lang w:val="en-GB"/>
        </w:rPr>
        <w:t> </w:t>
      </w:r>
    </w:p>
    <w:p w14:paraId="79952539" w14:textId="77777777" w:rsidR="007D793F" w:rsidRPr="007D793F" w:rsidRDefault="007D793F" w:rsidP="007D793F">
      <w:pPr>
        <w:rPr>
          <w:lang w:val="en-GB"/>
        </w:rPr>
      </w:pPr>
    </w:p>
    <w:p w14:paraId="173501E8" w14:textId="1891D61D" w:rsidR="004A628B" w:rsidRPr="004A628B" w:rsidRDefault="004A628B" w:rsidP="004A628B">
      <w:pPr>
        <w:pStyle w:val="Heading2"/>
        <w:rPr>
          <w:lang w:val="en-US"/>
        </w:rPr>
      </w:pPr>
      <w:bookmarkStart w:id="64" w:name="_Toc36635862"/>
      <w:r w:rsidRPr="004A628B">
        <w:rPr>
          <w:lang w:val="en-US"/>
        </w:rPr>
        <w:t>B. Independent authorities</w:t>
      </w:r>
      <w:bookmarkEnd w:id="64"/>
      <w:r w:rsidRPr="004A628B">
        <w:rPr>
          <w:lang w:val="en-US"/>
        </w:rPr>
        <w:t xml:space="preserve"> </w:t>
      </w:r>
    </w:p>
    <w:p w14:paraId="6796E58A" w14:textId="3ADFB640" w:rsidR="004A628B" w:rsidRPr="00546B57" w:rsidRDefault="004A628B" w:rsidP="004A628B">
      <w:pPr>
        <w:pStyle w:val="Heading3"/>
        <w:rPr>
          <w:lang w:val="en-US"/>
        </w:rPr>
      </w:pPr>
      <w:bookmarkStart w:id="65" w:name="_Toc36635863"/>
      <w:r w:rsidRPr="00546B57">
        <w:rPr>
          <w:lang w:val="en-US"/>
        </w:rPr>
        <w:t>39. independence, capacity and powers of national human rights institutions, ombudsman institutions and equality bodies</w:t>
      </w:r>
      <w:bookmarkEnd w:id="65"/>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6" w:name="_Toc36635864"/>
      <w:r w:rsidRPr="00546B57">
        <w:rPr>
          <w:lang w:val="en-US"/>
        </w:rPr>
        <w:lastRenderedPageBreak/>
        <w:t>C. Accessibility and judicial review of administrative decisions</w:t>
      </w:r>
      <w:bookmarkEnd w:id="66"/>
      <w:r w:rsidRPr="00546B57">
        <w:rPr>
          <w:lang w:val="en-US"/>
        </w:rPr>
        <w:t xml:space="preserve"> </w:t>
      </w:r>
    </w:p>
    <w:p w14:paraId="090320D0" w14:textId="2AD3A1EA" w:rsidR="004A628B" w:rsidRPr="00546B57" w:rsidRDefault="004A628B" w:rsidP="004A628B">
      <w:pPr>
        <w:pStyle w:val="Heading3"/>
        <w:rPr>
          <w:lang w:val="en-US"/>
        </w:rPr>
      </w:pPr>
      <w:bookmarkStart w:id="67" w:name="_Toc36635865"/>
      <w:r w:rsidRPr="00546B57">
        <w:rPr>
          <w:lang w:val="en-US"/>
        </w:rPr>
        <w:t>40. modalities of publication of administrative decisions and scope of judicial review</w:t>
      </w:r>
      <w:bookmarkEnd w:id="67"/>
      <w:r w:rsidRPr="00546B57">
        <w:rPr>
          <w:lang w:val="en-US"/>
        </w:rPr>
        <w:t xml:space="preserve"> </w:t>
      </w:r>
    </w:p>
    <w:p w14:paraId="580E81BC" w14:textId="069F67EE" w:rsidR="004A628B" w:rsidRPr="00546B57" w:rsidRDefault="004A628B" w:rsidP="004A628B">
      <w:pPr>
        <w:pStyle w:val="Heading3"/>
        <w:rPr>
          <w:lang w:val="en-US"/>
        </w:rPr>
      </w:pPr>
      <w:bookmarkStart w:id="68" w:name="_Toc36635866"/>
      <w:r w:rsidRPr="00546B57">
        <w:rPr>
          <w:lang w:val="en-US"/>
        </w:rPr>
        <w:t>41. implementation by the public administration and State institutions of final court decisions</w:t>
      </w:r>
      <w:bookmarkEnd w:id="68"/>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9" w:name="_Toc36635867"/>
      <w:r w:rsidRPr="00546B57">
        <w:rPr>
          <w:lang w:val="en-US"/>
        </w:rPr>
        <w:t>D. The enabling framework for civil society</w:t>
      </w:r>
      <w:bookmarkEnd w:id="69"/>
      <w:r w:rsidRPr="00546B57">
        <w:rPr>
          <w:lang w:val="en-US"/>
        </w:rPr>
        <w:t xml:space="preserve"> </w:t>
      </w:r>
    </w:p>
    <w:p w14:paraId="05AECE19" w14:textId="3DB90E04" w:rsidR="004A628B" w:rsidRPr="00546B57" w:rsidRDefault="004A628B" w:rsidP="004A628B">
      <w:pPr>
        <w:pStyle w:val="Heading3"/>
        <w:rPr>
          <w:lang w:val="en-US"/>
        </w:rPr>
      </w:pPr>
      <w:bookmarkStart w:id="70" w:name="_Toc36635868"/>
      <w:r w:rsidRPr="00546B57">
        <w:rPr>
          <w:lang w:val="en-US"/>
        </w:rPr>
        <w:t xml:space="preserve">42. Measures regarding the framework for civil society </w:t>
      </w:r>
      <w:proofErr w:type="spellStart"/>
      <w:r w:rsidRPr="00546B57">
        <w:rPr>
          <w:lang w:val="en-US"/>
        </w:rPr>
        <w:t>organisations</w:t>
      </w:r>
      <w:bookmarkEnd w:id="70"/>
      <w:proofErr w:type="spellEnd"/>
      <w:r w:rsidRPr="00546B57">
        <w:rPr>
          <w:lang w:val="en-US"/>
        </w:rPr>
        <w:t xml:space="preserve"> </w:t>
      </w:r>
    </w:p>
    <w:p w14:paraId="1E255526" w14:textId="4EFB0197" w:rsidR="004A628B" w:rsidRDefault="004A628B" w:rsidP="004A628B">
      <w:pPr>
        <w:pStyle w:val="Heading3"/>
        <w:rPr>
          <w:lang w:val="en-US"/>
        </w:rPr>
      </w:pPr>
      <w:bookmarkStart w:id="71" w:name="_Toc36635869"/>
      <w:r w:rsidRPr="002B1862">
        <w:rPr>
          <w:lang w:val="en-US"/>
        </w:rPr>
        <w:t>43. Other - please specify</w:t>
      </w:r>
      <w:bookmarkEnd w:id="71"/>
      <w:r w:rsidRPr="002B1862">
        <w:rPr>
          <w:lang w:val="en-US"/>
        </w:rPr>
        <w:t xml:space="preserve"> </w:t>
      </w:r>
    </w:p>
    <w:p w14:paraId="0E78E76F" w14:textId="4F533E2D" w:rsidR="00FD623A" w:rsidRDefault="00FD623A" w:rsidP="00FD623A">
      <w:pPr>
        <w:rPr>
          <w:lang w:val="en-US"/>
        </w:rPr>
      </w:pPr>
    </w:p>
    <w:p w14:paraId="14FE4AB5" w14:textId="77777777" w:rsidR="00FD623A" w:rsidRDefault="00FD623A" w:rsidP="00FD623A">
      <w:pPr>
        <w:rPr>
          <w:highlight w:val="yellow"/>
          <w:lang w:val="en-US"/>
        </w:rPr>
      </w:pPr>
      <w:r>
        <w:rPr>
          <w:highlight w:val="yellow"/>
          <w:lang w:val="en-GB"/>
        </w:rPr>
        <w:t>Office of the Commissioner for Human Rights</w:t>
      </w:r>
    </w:p>
    <w:p w14:paraId="7A84BA06" w14:textId="77777777" w:rsidR="00FD623A" w:rsidRDefault="00FD623A" w:rsidP="00FD623A">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7852EAC" w14:textId="77777777" w:rsidR="00FD623A" w:rsidRPr="00FD623A" w:rsidRDefault="00FD623A" w:rsidP="00FD623A">
      <w:pPr>
        <w:rPr>
          <w:lang w:val="en-GB"/>
        </w:rPr>
      </w:pPr>
    </w:p>
    <w:p w14:paraId="35EB8074" w14:textId="77777777" w:rsidR="005A0605" w:rsidRDefault="005A0605" w:rsidP="005A0605">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26ABB6F6" w14:textId="77777777" w:rsidR="005A0605" w:rsidRDefault="005A0605" w:rsidP="005A0605">
      <w:pPr>
        <w:rPr>
          <w:rFonts w:ascii="Tahoma" w:hAnsi="Tahoma" w:cs="Tahoma"/>
          <w:color w:val="000000"/>
          <w:highlight w:val="yellow"/>
          <w:lang w:val="en-GB"/>
        </w:rPr>
      </w:pPr>
    </w:p>
    <w:p w14:paraId="2496C686" w14:textId="77777777" w:rsidR="005A0605" w:rsidRDefault="00F333F7" w:rsidP="005A0605">
      <w:pPr>
        <w:rPr>
          <w:rFonts w:asciiTheme="majorHAnsi" w:hAnsiTheme="majorHAnsi" w:cstheme="majorHAnsi"/>
          <w:color w:val="000000"/>
          <w:lang w:val="en-GB"/>
        </w:rPr>
      </w:pPr>
      <w:hyperlink r:id="rId129" w:tgtFrame="_blank" w:history="1">
        <w:r w:rsidR="005A0605">
          <w:rPr>
            <w:rStyle w:val="Hyperlink"/>
            <w:rFonts w:asciiTheme="majorHAnsi" w:hAnsiTheme="majorHAnsi" w:cstheme="majorHAnsi"/>
            <w:lang w:val="en-GB"/>
          </w:rPr>
          <w:t>https://rm.coe.int/expert-council-conf-exp-2020-1-ngos-developments-in-standards-mechanis/16809ccd3a</w:t>
        </w:r>
      </w:hyperlink>
    </w:p>
    <w:p w14:paraId="474ABD46" w14:textId="77777777" w:rsidR="005A0605" w:rsidRDefault="005A0605" w:rsidP="005A0605">
      <w:pPr>
        <w:rPr>
          <w:rFonts w:asciiTheme="majorHAnsi" w:hAnsiTheme="majorHAnsi" w:cstheme="majorHAnsi"/>
          <w:color w:val="000000"/>
          <w:lang w:val="en-GB"/>
        </w:rPr>
      </w:pPr>
    </w:p>
    <w:p w14:paraId="194C01EB" w14:textId="14D2C878" w:rsidR="005A0605" w:rsidRDefault="00F333F7" w:rsidP="005A0605">
      <w:pPr>
        <w:rPr>
          <w:rStyle w:val="Hyperlink"/>
          <w:rFonts w:asciiTheme="majorHAnsi" w:hAnsiTheme="majorHAnsi" w:cstheme="majorHAnsi"/>
          <w:lang w:val="en-GB"/>
        </w:rPr>
      </w:pPr>
      <w:hyperlink r:id="rId130" w:tgtFrame="_blank" w:history="1">
        <w:r w:rsidR="005A0605">
          <w:rPr>
            <w:rStyle w:val="Hyperlink"/>
            <w:rFonts w:asciiTheme="majorHAnsi" w:hAnsiTheme="majorHAnsi" w:cstheme="majorHAnsi"/>
            <w:lang w:val="en-GB"/>
          </w:rPr>
          <w:t>https://rm.coe.int/expert-council-conf-exp-2019-1-criminal-law-ngo-restrictions-migration/1680996969</w:t>
        </w:r>
      </w:hyperlink>
    </w:p>
    <w:p w14:paraId="75615678" w14:textId="2E933D13" w:rsidR="002B1862" w:rsidRDefault="002B1862" w:rsidP="005A0605">
      <w:pPr>
        <w:rPr>
          <w:rStyle w:val="Hyperlink"/>
          <w:rFonts w:asciiTheme="majorHAnsi" w:hAnsiTheme="majorHAnsi" w:cstheme="majorHAnsi"/>
          <w:lang w:val="en-GB"/>
        </w:rPr>
      </w:pPr>
    </w:p>
    <w:p w14:paraId="619ABB39" w14:textId="080D51D4" w:rsidR="002B1862" w:rsidRDefault="002B1862" w:rsidP="005A0605">
      <w:pPr>
        <w:rPr>
          <w:rStyle w:val="Hyperlink"/>
          <w:rFonts w:asciiTheme="majorHAnsi" w:hAnsiTheme="majorHAnsi" w:cstheme="majorHAnsi"/>
          <w:lang w:val="en-GB"/>
        </w:rPr>
      </w:pPr>
    </w:p>
    <w:p w14:paraId="0208D683" w14:textId="77777777" w:rsidR="002B1862" w:rsidRDefault="002B1862" w:rsidP="005A0605">
      <w:pPr>
        <w:rPr>
          <w:rFonts w:asciiTheme="majorHAnsi" w:hAnsiTheme="majorHAnsi" w:cstheme="majorHAnsi"/>
          <w:color w:val="000000"/>
          <w:lang w:val="en-GB"/>
        </w:rPr>
      </w:pPr>
    </w:p>
    <w:p w14:paraId="194051E6" w14:textId="77777777" w:rsidR="004A628B" w:rsidRPr="005A0605" w:rsidRDefault="004A628B" w:rsidP="004A628B">
      <w:pPr>
        <w:rPr>
          <w:lang w:val="en-GB"/>
        </w:rPr>
      </w:pPr>
    </w:p>
    <w:p w14:paraId="0540F1D8" w14:textId="77777777" w:rsidR="00800099" w:rsidRDefault="00800099" w:rsidP="00800099">
      <w:pPr>
        <w:rPr>
          <w:lang w:val="en-US"/>
        </w:rPr>
      </w:pPr>
      <w:r>
        <w:rPr>
          <w:lang w:val="en-US"/>
        </w:rPr>
        <w:t>Private Office procedure on human rights defenders interacting with the Council of Europe</w:t>
      </w:r>
    </w:p>
    <w:p w14:paraId="278AAFA8" w14:textId="77777777" w:rsidR="00800099" w:rsidRDefault="00F333F7" w:rsidP="00800099">
      <w:pPr>
        <w:rPr>
          <w:rStyle w:val="Hyperlink"/>
          <w:rFonts w:asciiTheme="majorHAnsi" w:hAnsiTheme="majorHAnsi" w:cstheme="majorHAnsi"/>
          <w:lang w:val="en-GB"/>
        </w:rPr>
      </w:pPr>
      <w:hyperlink r:id="rId131" w:history="1">
        <w:r w:rsidR="00800099">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2819FE50" w:rsidR="001A0B36" w:rsidRDefault="001A0B36">
      <w:pPr>
        <w:rPr>
          <w:rFonts w:cs="Arial"/>
          <w:color w:val="FFFFFF" w:themeColor="background1"/>
          <w:sz w:val="22"/>
          <w:szCs w:val="22"/>
          <w:shd w:val="clear" w:color="auto" w:fill="1F3864" w:themeFill="accent1" w:themeFillShade="80"/>
          <w:lang w:val="en-GB"/>
        </w:rPr>
      </w:pPr>
    </w:p>
    <w:p w14:paraId="083E08AD" w14:textId="67BEEC3D" w:rsidR="002B1862" w:rsidRDefault="002B1862">
      <w:pPr>
        <w:rPr>
          <w:rFonts w:cs="Arial"/>
          <w:color w:val="FFFFFF" w:themeColor="background1"/>
          <w:sz w:val="22"/>
          <w:szCs w:val="22"/>
          <w:shd w:val="clear" w:color="auto" w:fill="1F3864" w:themeFill="accent1" w:themeFillShade="80"/>
          <w:lang w:val="en-US"/>
        </w:rPr>
      </w:pPr>
    </w:p>
    <w:p w14:paraId="2D889012" w14:textId="77777777" w:rsidR="002B1862" w:rsidRDefault="002B1862" w:rsidP="002B1862">
      <w:pPr>
        <w:rPr>
          <w:lang w:val="en-US"/>
        </w:rPr>
      </w:pPr>
      <w:r>
        <w:rPr>
          <w:lang w:val="en-US"/>
        </w:rPr>
        <w:t>CPT</w:t>
      </w:r>
    </w:p>
    <w:p w14:paraId="3684B9C5" w14:textId="44ACA025" w:rsidR="002B1862" w:rsidRPr="002B1862" w:rsidRDefault="002B1862" w:rsidP="002B1862">
      <w:pPr>
        <w:rPr>
          <w:lang w:val="en-US"/>
        </w:rPr>
      </w:pPr>
      <w:r w:rsidRPr="002B1862">
        <w:rPr>
          <w:lang w:val="en-US"/>
        </w:rPr>
        <w:t xml:space="preserve"> Combating impunity (pillar 4 (Other checks and balances/accountability))</w:t>
      </w:r>
    </w:p>
    <w:p w14:paraId="1CD79B73" w14:textId="77777777" w:rsidR="002B1862" w:rsidRPr="002B1862" w:rsidRDefault="002B1862" w:rsidP="002B1862">
      <w:pPr>
        <w:rPr>
          <w:lang w:val="en-US"/>
        </w:rPr>
      </w:pPr>
    </w:p>
    <w:p w14:paraId="16735F4D" w14:textId="4F7D54CC" w:rsidR="002B1862" w:rsidRPr="002B1862" w:rsidRDefault="002B1862" w:rsidP="002B1862">
      <w:pPr>
        <w:rPr>
          <w:lang w:val="en-US"/>
        </w:rPr>
      </w:pPr>
      <w:r w:rsidRPr="002B1862">
        <w:rPr>
          <w:lang w:val="en-US"/>
        </w:rPr>
        <w:t xml:space="preserve">Report on the CPT’s 2017 periodic visit; </w:t>
      </w:r>
      <w:hyperlink r:id="rId132" w:history="1">
        <w:r w:rsidRPr="002B1862">
          <w:rPr>
            <w:rStyle w:val="Hyperlink"/>
            <w:lang w:val="en-US"/>
          </w:rPr>
          <w:t>CPT (2018) 44</w:t>
        </w:r>
      </w:hyperlink>
      <w:r w:rsidRPr="002B1862">
        <w:rPr>
          <w:lang w:val="en-US"/>
        </w:rPr>
        <w:t>, paragraphs 13 and 14</w:t>
      </w:r>
    </w:p>
    <w:p w14:paraId="2279D247" w14:textId="77777777" w:rsidR="002B1862" w:rsidRPr="002B1862" w:rsidRDefault="002B1862">
      <w:pPr>
        <w:rPr>
          <w:rFonts w:cs="Arial"/>
          <w:color w:val="FFFFFF" w:themeColor="background1"/>
          <w:sz w:val="22"/>
          <w:szCs w:val="22"/>
          <w:shd w:val="clear" w:color="auto" w:fill="1F3864" w:themeFill="accent1" w:themeFillShade="80"/>
          <w:lang w:val="en-US"/>
        </w:rPr>
      </w:pPr>
    </w:p>
    <w:sectPr w:rsidR="002B1862" w:rsidRPr="002B1862" w:rsidSect="00477819">
      <w:footerReference w:type="default" r:id="rId1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6174" w14:textId="77777777" w:rsidR="00F333F7" w:rsidRDefault="00F333F7" w:rsidP="00857FF1">
      <w:r>
        <w:separator/>
      </w:r>
    </w:p>
  </w:endnote>
  <w:endnote w:type="continuationSeparator" w:id="0">
    <w:p w14:paraId="6EF85175" w14:textId="77777777" w:rsidR="00F333F7" w:rsidRDefault="00F333F7"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61158"/>
      <w:docPartObj>
        <w:docPartGallery w:val="Page Numbers (Bottom of Page)"/>
        <w:docPartUnique/>
      </w:docPartObj>
    </w:sdtPr>
    <w:sdtEndPr>
      <w:rPr>
        <w:sz w:val="16"/>
        <w:szCs w:val="16"/>
      </w:rPr>
    </w:sdtEndPr>
    <w:sdtContent>
      <w:p w14:paraId="29819972" w14:textId="4EAE4B3F" w:rsidR="00477819" w:rsidRPr="00477819" w:rsidRDefault="00477819">
        <w:pPr>
          <w:pStyle w:val="Footer"/>
          <w:jc w:val="right"/>
          <w:rPr>
            <w:sz w:val="16"/>
            <w:szCs w:val="16"/>
          </w:rPr>
        </w:pPr>
        <w:r w:rsidRPr="00477819">
          <w:rPr>
            <w:sz w:val="16"/>
            <w:szCs w:val="16"/>
          </w:rPr>
          <w:fldChar w:fldCharType="begin"/>
        </w:r>
        <w:r w:rsidRPr="00477819">
          <w:rPr>
            <w:sz w:val="16"/>
            <w:szCs w:val="16"/>
          </w:rPr>
          <w:instrText>PAGE   \* MERGEFORMAT</w:instrText>
        </w:r>
        <w:r w:rsidRPr="00477819">
          <w:rPr>
            <w:sz w:val="16"/>
            <w:szCs w:val="16"/>
          </w:rPr>
          <w:fldChar w:fldCharType="separate"/>
        </w:r>
        <w:r w:rsidRPr="00477819">
          <w:rPr>
            <w:sz w:val="16"/>
            <w:szCs w:val="16"/>
          </w:rPr>
          <w:t>2</w:t>
        </w:r>
        <w:r w:rsidRPr="00477819">
          <w:rPr>
            <w:sz w:val="16"/>
            <w:szCs w:val="16"/>
          </w:rPr>
          <w:fldChar w:fldCharType="end"/>
        </w:r>
      </w:p>
    </w:sdtContent>
  </w:sdt>
  <w:p w14:paraId="159BAE10" w14:textId="77777777" w:rsidR="00477819" w:rsidRDefault="0047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4550" w14:textId="77777777" w:rsidR="00F333F7" w:rsidRDefault="00F333F7" w:rsidP="00857FF1">
      <w:r>
        <w:separator/>
      </w:r>
    </w:p>
  </w:footnote>
  <w:footnote w:type="continuationSeparator" w:id="0">
    <w:p w14:paraId="123640AC" w14:textId="77777777" w:rsidR="00F333F7" w:rsidRDefault="00F333F7"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65E"/>
    <w:multiLevelType w:val="hybridMultilevel"/>
    <w:tmpl w:val="D676121A"/>
    <w:lvl w:ilvl="0" w:tplc="BFC8042E">
      <w:start w:val="9"/>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EA37EB1"/>
    <w:multiLevelType w:val="hybridMultilevel"/>
    <w:tmpl w:val="BB240AE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7D211D62"/>
    <w:multiLevelType w:val="hybridMultilevel"/>
    <w:tmpl w:val="E1561D7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3"/>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7A32"/>
    <w:rsid w:val="000579A8"/>
    <w:rsid w:val="000655AE"/>
    <w:rsid w:val="00077428"/>
    <w:rsid w:val="000C352E"/>
    <w:rsid w:val="000E51C1"/>
    <w:rsid w:val="000E59F6"/>
    <w:rsid w:val="001070C7"/>
    <w:rsid w:val="001257E8"/>
    <w:rsid w:val="00172847"/>
    <w:rsid w:val="00182600"/>
    <w:rsid w:val="0019135E"/>
    <w:rsid w:val="001A0B36"/>
    <w:rsid w:val="001D0AE0"/>
    <w:rsid w:val="002027E7"/>
    <w:rsid w:val="0022388C"/>
    <w:rsid w:val="00271220"/>
    <w:rsid w:val="00280EFE"/>
    <w:rsid w:val="00282225"/>
    <w:rsid w:val="002B1862"/>
    <w:rsid w:val="002B2FF2"/>
    <w:rsid w:val="00356A3A"/>
    <w:rsid w:val="00364CA6"/>
    <w:rsid w:val="00372B8F"/>
    <w:rsid w:val="00391C16"/>
    <w:rsid w:val="003B40E6"/>
    <w:rsid w:val="003E113F"/>
    <w:rsid w:val="003F0C2C"/>
    <w:rsid w:val="003F2B84"/>
    <w:rsid w:val="00400348"/>
    <w:rsid w:val="00403937"/>
    <w:rsid w:val="0040751B"/>
    <w:rsid w:val="00454A48"/>
    <w:rsid w:val="00477819"/>
    <w:rsid w:val="00495529"/>
    <w:rsid w:val="004A628B"/>
    <w:rsid w:val="00504F48"/>
    <w:rsid w:val="0050523D"/>
    <w:rsid w:val="005065D1"/>
    <w:rsid w:val="0055738F"/>
    <w:rsid w:val="00563A0C"/>
    <w:rsid w:val="00566309"/>
    <w:rsid w:val="0057123C"/>
    <w:rsid w:val="005728A3"/>
    <w:rsid w:val="005A0605"/>
    <w:rsid w:val="005B4F9C"/>
    <w:rsid w:val="005B72B9"/>
    <w:rsid w:val="005D5D53"/>
    <w:rsid w:val="005F0556"/>
    <w:rsid w:val="00611D99"/>
    <w:rsid w:val="0066392E"/>
    <w:rsid w:val="00680789"/>
    <w:rsid w:val="006A04C6"/>
    <w:rsid w:val="006B6601"/>
    <w:rsid w:val="006D3771"/>
    <w:rsid w:val="006E1039"/>
    <w:rsid w:val="006F7615"/>
    <w:rsid w:val="007133EE"/>
    <w:rsid w:val="00734D8B"/>
    <w:rsid w:val="00742FA8"/>
    <w:rsid w:val="00757391"/>
    <w:rsid w:val="007959C1"/>
    <w:rsid w:val="007A333E"/>
    <w:rsid w:val="007D198D"/>
    <w:rsid w:val="007D793F"/>
    <w:rsid w:val="00800099"/>
    <w:rsid w:val="008570F5"/>
    <w:rsid w:val="00857FF1"/>
    <w:rsid w:val="00883BFD"/>
    <w:rsid w:val="008A0426"/>
    <w:rsid w:val="008C6964"/>
    <w:rsid w:val="008D7F9E"/>
    <w:rsid w:val="008E5EA0"/>
    <w:rsid w:val="00903591"/>
    <w:rsid w:val="00906B87"/>
    <w:rsid w:val="00947093"/>
    <w:rsid w:val="0097778C"/>
    <w:rsid w:val="009C0277"/>
    <w:rsid w:val="009D68A7"/>
    <w:rsid w:val="00A20A92"/>
    <w:rsid w:val="00A50128"/>
    <w:rsid w:val="00A52988"/>
    <w:rsid w:val="00A54D19"/>
    <w:rsid w:val="00A72061"/>
    <w:rsid w:val="00AB68A9"/>
    <w:rsid w:val="00AE79BB"/>
    <w:rsid w:val="00B1249D"/>
    <w:rsid w:val="00B807B6"/>
    <w:rsid w:val="00BA4607"/>
    <w:rsid w:val="00BB0BFF"/>
    <w:rsid w:val="00BC376E"/>
    <w:rsid w:val="00BF52AA"/>
    <w:rsid w:val="00C402EA"/>
    <w:rsid w:val="00C4389D"/>
    <w:rsid w:val="00C45527"/>
    <w:rsid w:val="00C86F4B"/>
    <w:rsid w:val="00CA2812"/>
    <w:rsid w:val="00CE6610"/>
    <w:rsid w:val="00CF3612"/>
    <w:rsid w:val="00CF75D9"/>
    <w:rsid w:val="00D770C4"/>
    <w:rsid w:val="00D94DF9"/>
    <w:rsid w:val="00DC7320"/>
    <w:rsid w:val="00E41050"/>
    <w:rsid w:val="00E43846"/>
    <w:rsid w:val="00E50CF7"/>
    <w:rsid w:val="00E80B0B"/>
    <w:rsid w:val="00E84D20"/>
    <w:rsid w:val="00EC15F4"/>
    <w:rsid w:val="00EF0F3E"/>
    <w:rsid w:val="00EF4457"/>
    <w:rsid w:val="00F0048D"/>
    <w:rsid w:val="00F15968"/>
    <w:rsid w:val="00F3151D"/>
    <w:rsid w:val="00F333F7"/>
    <w:rsid w:val="00FC3A4B"/>
    <w:rsid w:val="00FD623A"/>
    <w:rsid w:val="00FE4D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8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757391"/>
    <w:rPr>
      <w:color w:val="954F72" w:themeColor="followedHyperlink"/>
      <w:u w:val="single"/>
    </w:rPr>
  </w:style>
  <w:style w:type="character" w:customStyle="1" w:styleId="docref">
    <w:name w:val="docref"/>
    <w:basedOn w:val="DefaultParagraphFont"/>
    <w:rsid w:val="00CE6610"/>
  </w:style>
  <w:style w:type="character" w:customStyle="1" w:styleId="gray">
    <w:name w:val="gray"/>
    <w:basedOn w:val="DefaultParagraphFont"/>
    <w:rsid w:val="00CE6610"/>
  </w:style>
  <w:style w:type="character" w:customStyle="1" w:styleId="apple-converted-space">
    <w:name w:val="apple-converted-space"/>
    <w:basedOn w:val="DefaultParagraphFont"/>
    <w:rsid w:val="002B1862"/>
  </w:style>
  <w:style w:type="paragraph" w:customStyle="1" w:styleId="COEHI">
    <w:name w:val="COE_HI"/>
    <w:basedOn w:val="Normal"/>
    <w:qFormat/>
    <w:rsid w:val="0022388C"/>
    <w:pPr>
      <w:numPr>
        <w:numId w:val="8"/>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28">
      <w:bodyDiv w:val="1"/>
      <w:marLeft w:val="0"/>
      <w:marRight w:val="0"/>
      <w:marTop w:val="0"/>
      <w:marBottom w:val="0"/>
      <w:divBdr>
        <w:top w:val="none" w:sz="0" w:space="0" w:color="auto"/>
        <w:left w:val="none" w:sz="0" w:space="0" w:color="auto"/>
        <w:bottom w:val="none" w:sz="0" w:space="0" w:color="auto"/>
        <w:right w:val="none" w:sz="0" w:space="0" w:color="auto"/>
      </w:divBdr>
    </w:div>
    <w:div w:id="284237842">
      <w:bodyDiv w:val="1"/>
      <w:marLeft w:val="0"/>
      <w:marRight w:val="0"/>
      <w:marTop w:val="0"/>
      <w:marBottom w:val="0"/>
      <w:divBdr>
        <w:top w:val="none" w:sz="0" w:space="0" w:color="auto"/>
        <w:left w:val="none" w:sz="0" w:space="0" w:color="auto"/>
        <w:bottom w:val="none" w:sz="0" w:space="0" w:color="auto"/>
        <w:right w:val="none" w:sz="0" w:space="0" w:color="auto"/>
      </w:divBdr>
    </w:div>
    <w:div w:id="324669769">
      <w:bodyDiv w:val="1"/>
      <w:marLeft w:val="0"/>
      <w:marRight w:val="0"/>
      <w:marTop w:val="0"/>
      <w:marBottom w:val="0"/>
      <w:divBdr>
        <w:top w:val="none" w:sz="0" w:space="0" w:color="auto"/>
        <w:left w:val="none" w:sz="0" w:space="0" w:color="auto"/>
        <w:bottom w:val="none" w:sz="0" w:space="0" w:color="auto"/>
        <w:right w:val="none" w:sz="0" w:space="0" w:color="auto"/>
      </w:divBdr>
    </w:div>
    <w:div w:id="351692706">
      <w:bodyDiv w:val="1"/>
      <w:marLeft w:val="0"/>
      <w:marRight w:val="0"/>
      <w:marTop w:val="0"/>
      <w:marBottom w:val="0"/>
      <w:divBdr>
        <w:top w:val="none" w:sz="0" w:space="0" w:color="auto"/>
        <w:left w:val="none" w:sz="0" w:space="0" w:color="auto"/>
        <w:bottom w:val="none" w:sz="0" w:space="0" w:color="auto"/>
        <w:right w:val="none" w:sz="0" w:space="0" w:color="auto"/>
      </w:divBdr>
    </w:div>
    <w:div w:id="376785923">
      <w:bodyDiv w:val="1"/>
      <w:marLeft w:val="0"/>
      <w:marRight w:val="0"/>
      <w:marTop w:val="0"/>
      <w:marBottom w:val="0"/>
      <w:divBdr>
        <w:top w:val="none" w:sz="0" w:space="0" w:color="auto"/>
        <w:left w:val="none" w:sz="0" w:space="0" w:color="auto"/>
        <w:bottom w:val="none" w:sz="0" w:space="0" w:color="auto"/>
        <w:right w:val="none" w:sz="0" w:space="0" w:color="auto"/>
      </w:divBdr>
    </w:div>
    <w:div w:id="583415597">
      <w:bodyDiv w:val="1"/>
      <w:marLeft w:val="0"/>
      <w:marRight w:val="0"/>
      <w:marTop w:val="0"/>
      <w:marBottom w:val="0"/>
      <w:divBdr>
        <w:top w:val="none" w:sz="0" w:space="0" w:color="auto"/>
        <w:left w:val="none" w:sz="0" w:space="0" w:color="auto"/>
        <w:bottom w:val="none" w:sz="0" w:space="0" w:color="auto"/>
        <w:right w:val="none" w:sz="0" w:space="0" w:color="auto"/>
      </w:divBdr>
    </w:div>
    <w:div w:id="647445146">
      <w:bodyDiv w:val="1"/>
      <w:marLeft w:val="0"/>
      <w:marRight w:val="0"/>
      <w:marTop w:val="0"/>
      <w:marBottom w:val="0"/>
      <w:divBdr>
        <w:top w:val="none" w:sz="0" w:space="0" w:color="auto"/>
        <w:left w:val="none" w:sz="0" w:space="0" w:color="auto"/>
        <w:bottom w:val="none" w:sz="0" w:space="0" w:color="auto"/>
        <w:right w:val="none" w:sz="0" w:space="0" w:color="auto"/>
      </w:divBdr>
    </w:div>
    <w:div w:id="952130162">
      <w:bodyDiv w:val="1"/>
      <w:marLeft w:val="0"/>
      <w:marRight w:val="0"/>
      <w:marTop w:val="0"/>
      <w:marBottom w:val="0"/>
      <w:divBdr>
        <w:top w:val="none" w:sz="0" w:space="0" w:color="auto"/>
        <w:left w:val="none" w:sz="0" w:space="0" w:color="auto"/>
        <w:bottom w:val="none" w:sz="0" w:space="0" w:color="auto"/>
        <w:right w:val="none" w:sz="0" w:space="0" w:color="auto"/>
      </w:divBdr>
    </w:div>
    <w:div w:id="1111819552">
      <w:bodyDiv w:val="1"/>
      <w:marLeft w:val="0"/>
      <w:marRight w:val="0"/>
      <w:marTop w:val="0"/>
      <w:marBottom w:val="0"/>
      <w:divBdr>
        <w:top w:val="none" w:sz="0" w:space="0" w:color="auto"/>
        <w:left w:val="none" w:sz="0" w:space="0" w:color="auto"/>
        <w:bottom w:val="none" w:sz="0" w:space="0" w:color="auto"/>
        <w:right w:val="none" w:sz="0" w:space="0" w:color="auto"/>
      </w:divBdr>
    </w:div>
    <w:div w:id="1830976366">
      <w:bodyDiv w:val="1"/>
      <w:marLeft w:val="0"/>
      <w:marRight w:val="0"/>
      <w:marTop w:val="0"/>
      <w:marBottom w:val="0"/>
      <w:divBdr>
        <w:top w:val="none" w:sz="0" w:space="0" w:color="auto"/>
        <w:left w:val="none" w:sz="0" w:space="0" w:color="auto"/>
        <w:bottom w:val="none" w:sz="0" w:space="0" w:color="auto"/>
        <w:right w:val="none" w:sz="0" w:space="0" w:color="auto"/>
      </w:divBdr>
    </w:div>
    <w:div w:id="2021739863">
      <w:bodyDiv w:val="1"/>
      <w:marLeft w:val="0"/>
      <w:marRight w:val="0"/>
      <w:marTop w:val="0"/>
      <w:marBottom w:val="0"/>
      <w:divBdr>
        <w:top w:val="none" w:sz="0" w:space="0" w:color="auto"/>
        <w:left w:val="none" w:sz="0" w:space="0" w:color="auto"/>
        <w:bottom w:val="none" w:sz="0" w:space="0" w:color="auto"/>
        <w:right w:val="none" w:sz="0" w:space="0" w:color="auto"/>
      </w:divBdr>
    </w:div>
    <w:div w:id="21102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010c3" TargetMode="External"/><Relationship Id="rId117" Type="http://schemas.openxmlformats.org/officeDocument/2006/relationships/hyperlink" Target="https://www.coe.int/en/web/commissioner/-/journalists-covering-public-assemblies-need-to-be-protected" TargetMode="External"/><Relationship Id="rId21" Type="http://schemas.openxmlformats.org/officeDocument/2006/relationships/hyperlink" Target="https://rm.coe.int/fifth-round-evaluation-report-on-croatia-preventing-corruption-and-pro/16809cff22" TargetMode="External"/><Relationship Id="rId42" Type="http://schemas.openxmlformats.org/officeDocument/2006/relationships/hyperlink" Target="https://rm.coe.int/fifth-evaluation-round-compliance-report-on-croatia-adopted-by-greco-a/1680a4f0f6" TargetMode="External"/><Relationship Id="rId47" Type="http://schemas.openxmlformats.org/officeDocument/2006/relationships/hyperlink" Target="https://rm.coe.int/publication-guidelines-and-explanatory-memoreandum-odr-mechanisms-in-c/1680a4214e" TargetMode="External"/><Relationship Id="rId63" Type="http://schemas.openxmlformats.org/officeDocument/2006/relationships/hyperlink" Target="https://pace.coe.int/en/files/28747/html" TargetMode="External"/><Relationship Id="rId68" Type="http://schemas.openxmlformats.org/officeDocument/2006/relationships/hyperlink" Target="https://www.coe.int/en/web/greco/-/9-december-2020-international-anti-corruption-day" TargetMode="External"/><Relationship Id="rId84" Type="http://schemas.openxmlformats.org/officeDocument/2006/relationships/hyperlink" Target="https://www.coe.int/en/web/greco/evaluations/croatia" TargetMode="External"/><Relationship Id="rId89" Type="http://schemas.openxmlformats.org/officeDocument/2006/relationships/hyperlink" Target="https://rm.coe.int/fifth-evaluation-round-compliance-report-on-croatia-adopted-by-greco-a/1680a4f0f6" TargetMode="External"/><Relationship Id="rId112" Type="http://schemas.openxmlformats.org/officeDocument/2006/relationships/hyperlink" Target="https://pace.coe.int/en/members/8036" TargetMode="External"/><Relationship Id="rId133" Type="http://schemas.openxmlformats.org/officeDocument/2006/relationships/footer" Target="footer1.xml"/><Relationship Id="rId16" Type="http://schemas.openxmlformats.org/officeDocument/2006/relationships/hyperlink" Target="https://rm.coe.int/fifth-evaluation-round-compliance-report-on-croatia-adopted-by-greco-a/1680a4f0f6" TargetMode="External"/><Relationship Id="rId107" Type="http://schemas.openxmlformats.org/officeDocument/2006/relationships/hyperlink" Target="https://search.coe.int/cm/Pages/result_details.aspx?ObjectId=0900001680790e13" TargetMode="External"/><Relationship Id="rId11" Type="http://schemas.openxmlformats.org/officeDocument/2006/relationships/hyperlink" Target="https://rm.coe.int/cepej-country-fiche-scoreboard-croatia/1680a19ef6" TargetMode="External"/><Relationship Id="rId32" Type="http://schemas.openxmlformats.org/officeDocument/2006/relationships/hyperlink" Target="https://rm.coe.int/fifth-evaluation-round-compliance-report-on-croatia-adopted-by-greco-a/1680a4f0f6" TargetMode="External"/><Relationship Id="rId37" Type="http://schemas.openxmlformats.org/officeDocument/2006/relationships/hyperlink" Target="https://rm.coe.int/fourth-evaluation-round-corruption-prevention-in-respect-of-members-of/1680a010c3" TargetMode="External"/><Relationship Id="rId53" Type="http://schemas.openxmlformats.org/officeDocument/2006/relationships/hyperlink" Target="https://rm.coe.int/opinion-no-24-2021-of-the-ccje/1680a47604" TargetMode="External"/><Relationship Id="rId58" Type="http://schemas.openxmlformats.org/officeDocument/2006/relationships/hyperlink" Target="https://pace.coe.int/en/files/29516" TargetMode="External"/><Relationship Id="rId74" Type="http://schemas.openxmlformats.org/officeDocument/2006/relationships/hyperlink" Target="https://www.coe.int/en/web/cepej/dynamic-database-of-european-judicial-systems" TargetMode="External"/><Relationship Id="rId79" Type="http://schemas.openxmlformats.org/officeDocument/2006/relationships/hyperlink" Target="https://rm.coe.int/evaluation-report-part-1-english/16809fc058" TargetMode="External"/><Relationship Id="rId102" Type="http://schemas.openxmlformats.org/officeDocument/2006/relationships/hyperlink" Target="https://pace.coe.int/en/files/29725" TargetMode="External"/><Relationship Id="rId123" Type="http://schemas.openxmlformats.org/officeDocument/2006/relationships/hyperlink" Target="https://search.coe.int/cm/Pages/result_details.aspx?ObjectID=090000168058e01e" TargetMode="External"/><Relationship Id="rId128" Type="http://schemas.openxmlformats.org/officeDocument/2006/relationships/hyperlink" Target="https://www.coe.int/en/web/commissioner/-/let-us-make-europe-a-safe-place-for-environmental-human-rights-defenders" TargetMode="External"/><Relationship Id="rId5" Type="http://schemas.openxmlformats.org/officeDocument/2006/relationships/webSettings" Target="webSettings.xml"/><Relationship Id="rId90" Type="http://schemas.openxmlformats.org/officeDocument/2006/relationships/hyperlink" Target="https://rm.coe.int/corruption-risks-and-useful-legal-references-in-the-context-of-covid-1/16809e33e1" TargetMode="External"/><Relationship Id="rId95" Type="http://schemas.openxmlformats.org/officeDocument/2006/relationships/hyperlink" Target="https://rm.coe.int/fifth-evaluation-round-compliance-report-on-croatia-adopted-by-greco-a/1680a4f0f6"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010c3" TargetMode="External"/><Relationship Id="rId27" Type="http://schemas.openxmlformats.org/officeDocument/2006/relationships/hyperlink" Target="https://www.coe.int/en/web/greco/evaluations/croatia" TargetMode="External"/><Relationship Id="rId30" Type="http://schemas.openxmlformats.org/officeDocument/2006/relationships/hyperlink" Target="https://rm.coe.int/fourth-evaluation-round-corruption-prevention-in-respect-of-members-of/1680a010c3" TargetMode="External"/><Relationship Id="rId35" Type="http://schemas.openxmlformats.org/officeDocument/2006/relationships/hyperlink" Target="https://rm.coe.int/fifth-evaluation-round-compliance-report-on-croatia-adopted-by-greco-a/1680a4f0f6" TargetMode="External"/><Relationship Id="rId43" Type="http://schemas.openxmlformats.org/officeDocument/2006/relationships/hyperlink" Target="https://rm.coe.int/fifth-round-evaluation-report-on-croatia-preventing-corruption-and-pro/16809cff22" TargetMode="External"/><Relationship Id="rId48" Type="http://schemas.openxmlformats.org/officeDocument/2006/relationships/hyperlink" Target="https://rm.coe.int/guidelines-of-the-committee-of-ministers-of-the-council-of-europe-on-t/1680a39918" TargetMode="External"/><Relationship Id="rId56" Type="http://schemas.openxmlformats.org/officeDocument/2006/relationships/hyperlink" Target="https://pace.coe.int/en/files/29373" TargetMode="External"/><Relationship Id="rId64" Type="http://schemas.openxmlformats.org/officeDocument/2006/relationships/hyperlink" Target="https://rm.coe.int/ccje-2020-2-statement-of-the-ccje-president-3-lessons-and-challenges-c/16809ed060" TargetMode="External"/><Relationship Id="rId69" Type="http://schemas.openxmlformats.org/officeDocument/2006/relationships/hyperlink" Target="https://rm.coe.int/16808e2a0e" TargetMode="External"/><Relationship Id="rId77" Type="http://schemas.openxmlformats.org/officeDocument/2006/relationships/hyperlink" Target="https://public.tableau.com/profile/cepej" TargetMode="External"/><Relationship Id="rId100" Type="http://schemas.openxmlformats.org/officeDocument/2006/relationships/hyperlink" Target="https://rm.coe.int/fifth-evaluation-round-compliance-report-on-croatia-adopted-by-greco-a/1680a4f0f6" TargetMode="External"/><Relationship Id="rId105" Type="http://schemas.openxmlformats.org/officeDocument/2006/relationships/hyperlink" Target="https://search.coe.int/cm/Pages/result_details.aspx?ObjectId=09000016804e0322" TargetMode="External"/><Relationship Id="rId113" Type="http://schemas.openxmlformats.org/officeDocument/2006/relationships/hyperlink" Target="https://pace.coe.int/en/files/28679/html" TargetMode="External"/><Relationship Id="rId118" Type="http://schemas.openxmlformats.org/officeDocument/2006/relationships/hyperlink" Target="https://www.coe.int/en/web/commissioner/-/let-us-make-europe-a-safe-place-for-environmental-human-rights-defenders" TargetMode="External"/><Relationship Id="rId126" Type="http://schemas.openxmlformats.org/officeDocument/2006/relationships/hyperlink" Target="https://www.venice.coe.int/webforms/documents/?pdf=CDL-AD(2006)012-e" TargetMode="External"/><Relationship Id="rId13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rm.coe.int/eng-examen-de-faisabilite-d-un-instrument-juridque-europeen-couv-texte/1680a22790" TargetMode="External"/><Relationship Id="rId72" Type="http://schemas.openxmlformats.org/officeDocument/2006/relationships/hyperlink" Target="https://www.coe.int/en/web/cepej/country-profiles/croatia" TargetMode="External"/><Relationship Id="rId80" Type="http://schemas.openxmlformats.org/officeDocument/2006/relationships/hyperlink" Target="https://www.coe.int/en/web/cepej/dynamic-database-of-european-judicial-systems" TargetMode="External"/><Relationship Id="rId85" Type="http://schemas.openxmlformats.org/officeDocument/2006/relationships/hyperlink" Target="http://hudoc.exec.coe.int/eng?i=004-56279" TargetMode="External"/><Relationship Id="rId93" Type="http://schemas.openxmlformats.org/officeDocument/2006/relationships/hyperlink" Target="https://www.coe.int/en/web/greco/evaluations/croatia" TargetMode="External"/><Relationship Id="rId98" Type="http://schemas.openxmlformats.org/officeDocument/2006/relationships/hyperlink" Target="https://www.coe.int/en/web/greco/evaluations/croatia" TargetMode="External"/><Relationship Id="rId121" Type="http://schemas.openxmlformats.org/officeDocument/2006/relationships/hyperlink" Target="https://edoc.coe.int/en/an-overview/7345-pdf-state-of-democracy-human-rights-and-the-rule-of-law.html"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rm.coe.int/fifth-round-evaluation-report-on-croatia-preventing-corruption-and-pro/16809cff22" TargetMode="External"/><Relationship Id="rId25" Type="http://schemas.openxmlformats.org/officeDocument/2006/relationships/hyperlink" Target="https://rm.coe.int/fifth-round-evaluation-report-on-croatia-preventing-corruption-and-pro/16809cff22" TargetMode="External"/><Relationship Id="rId33" Type="http://schemas.openxmlformats.org/officeDocument/2006/relationships/hyperlink" Target="https://rm.coe.int/fifth-round-evaluation-report-on-croatia-preventing-corruption-and-pro/16809cff22" TargetMode="External"/><Relationship Id="rId38" Type="http://schemas.openxmlformats.org/officeDocument/2006/relationships/hyperlink" Target="https://www.coe.int/en/web/greco/evaluations/croatia" TargetMode="External"/><Relationship Id="rId46" Type="http://schemas.openxmlformats.org/officeDocument/2006/relationships/hyperlink" Target="https://rm.coe.int/publication-guidelines-and-explanatory-memoreandum-odr-mechanisms-in-c/1680a4214e" TargetMode="External"/><Relationship Id="rId59" Type="http://schemas.openxmlformats.org/officeDocument/2006/relationships/hyperlink" Target="https://pace.coe.int/en/files/29517" TargetMode="External"/><Relationship Id="rId67" Type="http://schemas.openxmlformats.org/officeDocument/2006/relationships/hyperlink" Target="https://www.coe.int/en/web/greco/-/international-anti-corruption-day-2021" TargetMode="External"/><Relationship Id="rId103" Type="http://schemas.openxmlformats.org/officeDocument/2006/relationships/hyperlink" Target="https://pace.coe.int/en/files/29346/html" TargetMode="External"/><Relationship Id="rId108" Type="http://schemas.openxmlformats.org/officeDocument/2006/relationships/hyperlink" Target="https://pace.coe.int/en/files/29348/html" TargetMode="External"/><Relationship Id="rId116" Type="http://schemas.openxmlformats.org/officeDocument/2006/relationships/hyperlink" Target="https://www.coe.int/en/web/commissioner/-/access-to-official-documents-is-crucial-let-s-make-it-a-reality" TargetMode="External"/><Relationship Id="rId124" Type="http://schemas.openxmlformats.org/officeDocument/2006/relationships/hyperlink" Target="https://www.venice.coe.int/webforms/documents/?pdf=CDL-AD(2007)030-e" TargetMode="External"/><Relationship Id="rId129" Type="http://schemas.openxmlformats.org/officeDocument/2006/relationships/hyperlink" Target="https://rm.coe.int/expert-council-conf-exp-2020-1-ngos-developments-in-standards-mechanis/16809ccd3a" TargetMode="External"/><Relationship Id="rId20" Type="http://schemas.openxmlformats.org/officeDocument/2006/relationships/hyperlink" Target="https://rm.coe.int/fifth-evaluation-round-compliance-report-on-croatia-adopted-by-greco-a/1680a4f0f6" TargetMode="External"/><Relationship Id="rId41" Type="http://schemas.openxmlformats.org/officeDocument/2006/relationships/hyperlink" Target="https://www.coe.int/en/web/greco/evaluations/croatia" TargetMode="External"/><Relationship Id="rId54" Type="http://schemas.openxmlformats.org/officeDocument/2006/relationships/hyperlink" Target="https://rm.coe.int/ccpe-opinions-no-1-no-16-gbr-couv-texte-bat-a4-web/1680a4dcc6" TargetMode="External"/><Relationship Id="rId62" Type="http://schemas.openxmlformats.org/officeDocument/2006/relationships/hyperlink" Target="https://pace.coe.int/en/members/6671" TargetMode="External"/><Relationship Id="rId70" Type="http://schemas.openxmlformats.org/officeDocument/2006/relationships/hyperlink" Target="https://rm.coe.int/cepej-country-fiche-scoreboard-croatia/1680a19ef6" TargetMode="External"/><Relationship Id="rId75" Type="http://schemas.openxmlformats.org/officeDocument/2006/relationships/hyperlink" Target="https://www.coe.int/en/web/cepej/country-profiles/croatia" TargetMode="External"/><Relationship Id="rId83" Type="http://schemas.openxmlformats.org/officeDocument/2006/relationships/hyperlink" Target="https://rm.coe.int/fourth-evaluation-round-corruption-prevention-in-respect-of-members-of/1680a010c3" TargetMode="External"/><Relationship Id="rId88" Type="http://schemas.openxmlformats.org/officeDocument/2006/relationships/hyperlink" Target="https://rm.coe.int/1680709742" TargetMode="External"/><Relationship Id="rId91" Type="http://schemas.openxmlformats.org/officeDocument/2006/relationships/hyperlink" Target="https://rm.coe.int/fifth-round-evaluation-report-on-croatia-preventing-corruption-and-pro/16809cff22" TargetMode="External"/><Relationship Id="rId96" Type="http://schemas.openxmlformats.org/officeDocument/2006/relationships/hyperlink" Target="https://rm.coe.int/corruption-risks-and-useful-legal-references-in-the-context-of-covid-1/16809e33e1" TargetMode="External"/><Relationship Id="rId111" Type="http://schemas.openxmlformats.org/officeDocument/2006/relationships/hyperlink" Target="https://pace.coe.int/en/files/29797/html" TargetMode="External"/><Relationship Id="rId132" Type="http://schemas.openxmlformats.org/officeDocument/2006/relationships/hyperlink" Target="https://rm.coe.int/16808e2a0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croatia" TargetMode="External"/><Relationship Id="rId28" Type="http://schemas.openxmlformats.org/officeDocument/2006/relationships/hyperlink" Target="https://rm.coe.int/fifth-evaluation-round-compliance-report-on-croatia-adopted-by-greco-a/1680a4f0f6" TargetMode="External"/><Relationship Id="rId36" Type="http://schemas.openxmlformats.org/officeDocument/2006/relationships/hyperlink" Target="https://rm.coe.int/fifth-round-evaluation-report-on-croatia-preventing-corruption-and-pro/16809cff22" TargetMode="External"/><Relationship Id="rId49" Type="http://schemas.openxmlformats.org/officeDocument/2006/relationships/hyperlink" Target="https://rm.coe.int/guidelines-of-the-committee-of-ministers-of-the-council-of-europe-on-t/1680a39918" TargetMode="External"/><Relationship Id="rId57" Type="http://schemas.openxmlformats.org/officeDocument/2006/relationships/hyperlink" Target="https://pace.coe.int/en/files/29374" TargetMode="External"/><Relationship Id="rId106" Type="http://schemas.openxmlformats.org/officeDocument/2006/relationships/hyperlink" Target="https://www.coe.int/en/web/commissioner/-/time-to-take-action-against-slapps" TargetMode="External"/><Relationship Id="rId114" Type="http://schemas.openxmlformats.org/officeDocument/2006/relationships/hyperlink" Target="https://pace.coe.int/en/files/28772" TargetMode="External"/><Relationship Id="rId119" Type="http://schemas.openxmlformats.org/officeDocument/2006/relationships/hyperlink" Target="https://www.coe.int/en/web/commissioner/-/tapping-the-full-potential-of-equality-bodies-for-a-fairer-europe" TargetMode="External"/><Relationship Id="rId127" Type="http://schemas.openxmlformats.org/officeDocument/2006/relationships/hyperlink" Target="https://www.venice.coe.int/webforms/documents/?pdf=CDL-AD(2003)009-e"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croatia" TargetMode="External"/><Relationship Id="rId44" Type="http://schemas.openxmlformats.org/officeDocument/2006/relationships/hyperlink" Target="https://rm.coe.int/fourth-evaluation-round-corruption-prevention-in-respect-of-members-of/1680a010c3" TargetMode="External"/><Relationship Id="rId52" Type="http://schemas.openxmlformats.org/officeDocument/2006/relationships/hyperlink" Target="https://rm.coe.int/ccje-opinions-compilation-1-23-en-final/1680a40c2e" TargetMode="External"/><Relationship Id="rId60" Type="http://schemas.openxmlformats.org/officeDocument/2006/relationships/hyperlink" Target="https://pace.coe.int/en/files/29348/html" TargetMode="External"/><Relationship Id="rId65" Type="http://schemas.openxmlformats.org/officeDocument/2006/relationships/hyperlink" Target="https://rm.coe.int/opinion-23-en-ccje-2020/1680a03d4b" TargetMode="External"/><Relationship Id="rId73" Type="http://schemas.openxmlformats.org/officeDocument/2006/relationships/hyperlink" Target="https://rm.coe.int/evaluation-report-part-1-english/16809fc058" TargetMode="External"/><Relationship Id="rId78" Type="http://schemas.openxmlformats.org/officeDocument/2006/relationships/hyperlink" Target="https://www.coe.int/en/web/cepej/country-profiles/croatia" TargetMode="External"/><Relationship Id="rId81" Type="http://schemas.openxmlformats.org/officeDocument/2006/relationships/hyperlink" Target="https://rm.coe.int/fifth-evaluation-round-compliance-report-on-croatia-adopted-by-greco-a/1680a4f0f6" TargetMode="External"/><Relationship Id="rId86" Type="http://schemas.openxmlformats.org/officeDocument/2006/relationships/hyperlink" Target="https://hudoc.exec.coe.int/ENG?i=DH-DD(2021)512E" TargetMode="External"/><Relationship Id="rId94" Type="http://schemas.openxmlformats.org/officeDocument/2006/relationships/hyperlink" Target="https://www.coe.int/en/web/commissioner/-/corruption-undermines-human-rights-and-the-rule-of-law" TargetMode="External"/><Relationship Id="rId99" Type="http://schemas.openxmlformats.org/officeDocument/2006/relationships/hyperlink" Target="https://www.venice.coe.int/webforms/documents/?pdf=CDL-AD(2006)031-e" TargetMode="External"/><Relationship Id="rId101" Type="http://schemas.openxmlformats.org/officeDocument/2006/relationships/hyperlink" Target="https://www.coe.int/en/web/greco/evaluations/croatia" TargetMode="External"/><Relationship Id="rId122" Type="http://schemas.openxmlformats.org/officeDocument/2006/relationships/hyperlink" Target="https://search.coe.int/cm/Pages/result_details.aspx?ObjectId=0900001680646af8" TargetMode="External"/><Relationship Id="rId130" Type="http://schemas.openxmlformats.org/officeDocument/2006/relationships/hyperlink" Target="https://rm.coe.int/expert-council-conf-exp-2019-1-criminal-law-ngo-restrictions-migration/1680996969" TargetMode="External"/><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roatia-country-fiche/1680a54ca5" TargetMode="External"/><Relationship Id="rId13" Type="http://schemas.openxmlformats.org/officeDocument/2006/relationships/hyperlink" Target="https://www.coe.int/en/web/cepej/country-profiles/croatia" TargetMode="External"/><Relationship Id="rId18" Type="http://schemas.openxmlformats.org/officeDocument/2006/relationships/hyperlink" Target="https://rm.coe.int/fourth-evaluation-round-corruption-prevention-in-respect-of-members-of/1680a010c3" TargetMode="External"/><Relationship Id="rId39" Type="http://schemas.openxmlformats.org/officeDocument/2006/relationships/hyperlink" Target="https://rm.coe.int/fifth-evaluation-round-compliance-report-on-croatia-adopted-by-greco-a/1680a4f0f6" TargetMode="External"/><Relationship Id="rId109" Type="http://schemas.openxmlformats.org/officeDocument/2006/relationships/hyperlink" Target="https://pace.coe.int/en/files/29004/html" TargetMode="External"/><Relationship Id="rId34" Type="http://schemas.openxmlformats.org/officeDocument/2006/relationships/hyperlink" Target="https://www.coe.int/en/web/greco/evaluations/croatia" TargetMode="External"/><Relationship Id="rId50" Type="http://schemas.openxmlformats.org/officeDocument/2006/relationships/hyperlink" Target="https://rm.coe.int/eng-examen-de-faisabilite-d-un-instrument-juridque-europeen-couv-texte/1680a22790" TargetMode="External"/><Relationship Id="rId55" Type="http://schemas.openxmlformats.org/officeDocument/2006/relationships/hyperlink" Target="https://rm.coe.int/opinion-no-16-2021-en/1680a4bd26" TargetMode="External"/><Relationship Id="rId76" Type="http://schemas.openxmlformats.org/officeDocument/2006/relationships/hyperlink" Target="https://rm.coe.int/cepej-country-fiche-scoreboard-croatia/1680a19ef6" TargetMode="External"/><Relationship Id="rId97" Type="http://schemas.openxmlformats.org/officeDocument/2006/relationships/hyperlink" Target="https://rm.coe.int/fifth-round-evaluation-report-on-croatia-preventing-corruption-and-pro/16809cff22" TargetMode="External"/><Relationship Id="rId104" Type="http://schemas.openxmlformats.org/officeDocument/2006/relationships/hyperlink" Target="https://pace.coe.int/en/files/29347/html" TargetMode="External"/><Relationship Id="rId120" Type="http://schemas.openxmlformats.org/officeDocument/2006/relationships/hyperlink" Target="https://rm.coe.int/state-of-democracy-human-rights-and-the-rule-of-law-role-of-institutio/168086c0c5" TargetMode="External"/><Relationship Id="rId125" Type="http://schemas.openxmlformats.org/officeDocument/2006/relationships/hyperlink" Target="https://www.venice.coe.int/webforms/documents/?pdf=CDL-AD(2006)039-e" TargetMode="External"/><Relationship Id="rId7" Type="http://schemas.openxmlformats.org/officeDocument/2006/relationships/endnotes" Target="endnotes.xml"/><Relationship Id="rId71" Type="http://schemas.openxmlformats.org/officeDocument/2006/relationships/hyperlink" Target="https://public.tableau.com/profile/cepej" TargetMode="External"/><Relationship Id="rId92" Type="http://schemas.openxmlformats.org/officeDocument/2006/relationships/hyperlink" Target="https://rm.coe.int/fourth-evaluation-round-corruption-prevention-in-respect-of-members-of/1680a010c3" TargetMode="External"/><Relationship Id="rId2" Type="http://schemas.openxmlformats.org/officeDocument/2006/relationships/numbering" Target="numbering.xml"/><Relationship Id="rId29" Type="http://schemas.openxmlformats.org/officeDocument/2006/relationships/hyperlink" Target="https://rm.coe.int/fifth-round-evaluation-report-on-croatia-preventing-corruption-and-pro/16809cff22" TargetMode="External"/><Relationship Id="rId24" Type="http://schemas.openxmlformats.org/officeDocument/2006/relationships/hyperlink" Target="https://rm.coe.int/fifth-evaluation-round-compliance-report-on-croatia-adopted-by-greco-a/1680a4f0f6" TargetMode="External"/><Relationship Id="rId40" Type="http://schemas.openxmlformats.org/officeDocument/2006/relationships/hyperlink" Target="https://rm.coe.int/fifth-round-evaluation-report-on-croatia-preventing-corruption-and-pro/16809cff22" TargetMode="External"/><Relationship Id="rId45" Type="http://schemas.openxmlformats.org/officeDocument/2006/relationships/hyperlink" Target="https://www.coe.int/en/web/greco/evaluations/croatia" TargetMode="External"/><Relationship Id="rId66" Type="http://schemas.openxmlformats.org/officeDocument/2006/relationships/hyperlink" Target="https://rm.coe.int/opinion-no-15-ccpe-en/1680a05a1b" TargetMode="External"/><Relationship Id="rId87" Type="http://schemas.openxmlformats.org/officeDocument/2006/relationships/hyperlink" Target="http://hudoc.exec.coe.int/eng?i=004-56279" TargetMode="External"/><Relationship Id="rId110" Type="http://schemas.openxmlformats.org/officeDocument/2006/relationships/hyperlink" Target="https://pace.coe.int/en/files/29796/html" TargetMode="External"/><Relationship Id="rId115" Type="http://schemas.openxmlformats.org/officeDocument/2006/relationships/hyperlink" Target="https://search.coe.int/cm/Pages/result_details.aspx?ObjectId=09000016806415d9" TargetMode="External"/><Relationship Id="rId131"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61" Type="http://schemas.openxmlformats.org/officeDocument/2006/relationships/hyperlink" Target="https://pace.coe.int/en/files/29344" TargetMode="External"/><Relationship Id="rId82" Type="http://schemas.openxmlformats.org/officeDocument/2006/relationships/hyperlink" Target="https://rm.coe.int/fifth-round-evaluation-report-on-croatia-preventing-corruption-and-pro/16809cff22" TargetMode="External"/><Relationship Id="rId19" Type="http://schemas.openxmlformats.org/officeDocument/2006/relationships/hyperlink" Target="https://www.coe.int/en/web/greco/evaluations/croat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63D5-45D0-4A1B-9D13-79EBAB70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6542</Words>
  <Characters>35984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16</cp:revision>
  <dcterms:created xsi:type="dcterms:W3CDTF">2022-01-19T08:47:00Z</dcterms:created>
  <dcterms:modified xsi:type="dcterms:W3CDTF">2022-01-31T08:20:00Z</dcterms:modified>
</cp:coreProperties>
</file>